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BA" w:rsidRPr="00456FDB" w:rsidRDefault="00B877A3" w:rsidP="00A258FB">
      <w:pPr>
        <w:tabs>
          <w:tab w:val="left" w:leader="underscore" w:pos="6624"/>
        </w:tabs>
        <w:jc w:val="center"/>
        <w:rPr>
          <w:b/>
          <w:bCs/>
          <w:spacing w:val="-8"/>
          <w:sz w:val="24"/>
          <w:szCs w:val="24"/>
        </w:rPr>
      </w:pPr>
      <w:r w:rsidRPr="00456FDB">
        <w:rPr>
          <w:b/>
          <w:bCs/>
          <w:spacing w:val="-8"/>
          <w:sz w:val="24"/>
          <w:szCs w:val="24"/>
        </w:rPr>
        <w:t xml:space="preserve">Договор </w:t>
      </w:r>
      <w:r w:rsidR="008669DA" w:rsidRPr="00456FDB">
        <w:rPr>
          <w:b/>
          <w:bCs/>
          <w:spacing w:val="-8"/>
          <w:sz w:val="24"/>
          <w:szCs w:val="24"/>
        </w:rPr>
        <w:t>№</w:t>
      </w:r>
      <w:r w:rsidR="003A23D7">
        <w:rPr>
          <w:b/>
          <w:bCs/>
          <w:spacing w:val="-8"/>
          <w:sz w:val="24"/>
          <w:szCs w:val="24"/>
        </w:rPr>
        <w:t>__</w:t>
      </w:r>
      <w:r w:rsidR="001776C2">
        <w:rPr>
          <w:b/>
          <w:bCs/>
          <w:spacing w:val="-8"/>
          <w:sz w:val="24"/>
          <w:szCs w:val="24"/>
        </w:rPr>
        <w:t>/П</w:t>
      </w:r>
      <w:r w:rsidR="00FD48E1">
        <w:rPr>
          <w:b/>
          <w:bCs/>
          <w:spacing w:val="-8"/>
          <w:sz w:val="24"/>
          <w:szCs w:val="24"/>
        </w:rPr>
        <w:t>-19</w:t>
      </w:r>
    </w:p>
    <w:p w:rsidR="003346D8" w:rsidRPr="00456FDB" w:rsidRDefault="003346D8" w:rsidP="00A258FB">
      <w:pPr>
        <w:tabs>
          <w:tab w:val="left" w:leader="underscore" w:pos="6624"/>
        </w:tabs>
        <w:jc w:val="center"/>
        <w:rPr>
          <w:b/>
          <w:bCs/>
          <w:spacing w:val="-8"/>
          <w:sz w:val="24"/>
          <w:szCs w:val="24"/>
        </w:rPr>
      </w:pPr>
    </w:p>
    <w:p w:rsidR="00B877A3" w:rsidRPr="00456FDB" w:rsidRDefault="00B877A3" w:rsidP="00A258FB">
      <w:pPr>
        <w:pStyle w:val="a3"/>
        <w:tabs>
          <w:tab w:val="left" w:pos="1134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163D" w:rsidRDefault="00DA59F6" w:rsidP="00FA03C4">
      <w:pPr>
        <w:pStyle w:val="a3"/>
        <w:tabs>
          <w:tab w:val="left" w:pos="1134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6FDB">
        <w:rPr>
          <w:rFonts w:ascii="Times New Roman" w:hAnsi="Times New Roman" w:cs="Times New Roman"/>
          <w:b w:val="0"/>
          <w:bCs w:val="0"/>
          <w:sz w:val="24"/>
          <w:szCs w:val="24"/>
        </w:rPr>
        <w:t>Москва</w:t>
      </w:r>
      <w:r w:rsidR="004B4475" w:rsidRPr="00456FD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97B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</w:t>
      </w:r>
      <w:r w:rsidR="003A23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="002264BA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3A23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2264BA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A23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</w:t>
      </w:r>
      <w:r w:rsidR="00C513EB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264BA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E73ACF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513EB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0163D" w:rsidRPr="00C513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B0163D" w:rsidRPr="005E7D2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0163D" w:rsidRDefault="00B0163D" w:rsidP="00FA03C4">
      <w:pPr>
        <w:pStyle w:val="a3"/>
        <w:tabs>
          <w:tab w:val="left" w:pos="1134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4FBA" w:rsidRPr="00371007" w:rsidRDefault="003A23D7" w:rsidP="00FA03C4">
      <w:pPr>
        <w:pStyle w:val="a3"/>
        <w:tabs>
          <w:tab w:val="left" w:pos="1134"/>
        </w:tabs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ООО «______</w:t>
      </w:r>
      <w:r w:rsidR="00F8119A" w:rsidRPr="00F8119A">
        <w:rPr>
          <w:rFonts w:ascii="Times New Roman" w:hAnsi="Times New Roman"/>
          <w:bCs w:val="0"/>
          <w:sz w:val="24"/>
          <w:szCs w:val="24"/>
        </w:rPr>
        <w:t>»</w:t>
      </w:r>
      <w:r w:rsidR="00256A49">
        <w:rPr>
          <w:rFonts w:ascii="Times New Roman" w:hAnsi="Times New Roman"/>
          <w:bCs w:val="0"/>
          <w:sz w:val="24"/>
          <w:szCs w:val="24"/>
        </w:rPr>
        <w:t>,</w:t>
      </w:r>
      <w:r w:rsidR="002301BB">
        <w:rPr>
          <w:rFonts w:ascii="Times New Roman" w:hAnsi="Times New Roman"/>
          <w:bCs w:val="0"/>
          <w:sz w:val="24"/>
          <w:szCs w:val="24"/>
        </w:rPr>
        <w:t xml:space="preserve"> </w:t>
      </w:r>
      <w:r w:rsidR="00FA03C4" w:rsidRPr="00FA03C4">
        <w:rPr>
          <w:rFonts w:ascii="Times New Roman" w:hAnsi="Times New Roman"/>
          <w:b w:val="0"/>
          <w:sz w:val="24"/>
          <w:szCs w:val="24"/>
        </w:rPr>
        <w:t>именуемое в дальнейшем «</w:t>
      </w:r>
      <w:r w:rsidR="00FA03C4">
        <w:rPr>
          <w:rFonts w:ascii="Times New Roman" w:hAnsi="Times New Roman"/>
          <w:b w:val="0"/>
          <w:sz w:val="24"/>
          <w:szCs w:val="24"/>
        </w:rPr>
        <w:t>Покупатель</w:t>
      </w:r>
      <w:r w:rsidR="004D4F03">
        <w:rPr>
          <w:rFonts w:ascii="Times New Roman" w:hAnsi="Times New Roman"/>
          <w:b w:val="0"/>
          <w:sz w:val="24"/>
          <w:szCs w:val="24"/>
        </w:rPr>
        <w:t xml:space="preserve">», </w:t>
      </w:r>
      <w:r w:rsidR="00612B97">
        <w:rPr>
          <w:rFonts w:ascii="Times New Roman" w:hAnsi="Times New Roman"/>
          <w:b w:val="0"/>
          <w:sz w:val="24"/>
          <w:szCs w:val="24"/>
        </w:rPr>
        <w:t xml:space="preserve">в лице </w:t>
      </w:r>
      <w:r>
        <w:rPr>
          <w:rFonts w:ascii="Times New Roman" w:hAnsi="Times New Roman"/>
          <w:b w:val="0"/>
          <w:sz w:val="24"/>
          <w:szCs w:val="24"/>
        </w:rPr>
        <w:t>_________________________________</w:t>
      </w:r>
      <w:r w:rsidR="006C58C8" w:rsidRPr="00F8119A">
        <w:rPr>
          <w:rFonts w:ascii="yandex-sans" w:hAnsi="yandex-sans"/>
          <w:b w:val="0"/>
          <w:color w:val="000000"/>
          <w:sz w:val="23"/>
          <w:szCs w:val="23"/>
          <w:shd w:val="clear" w:color="auto" w:fill="FFFFFF"/>
        </w:rPr>
        <w:t xml:space="preserve">, </w:t>
      </w:r>
      <w:r w:rsidR="002301BB">
        <w:rPr>
          <w:rFonts w:ascii="Times New Roman" w:hAnsi="Times New Roman"/>
          <w:b w:val="0"/>
          <w:sz w:val="24"/>
          <w:szCs w:val="24"/>
        </w:rPr>
        <w:t>действующей</w:t>
      </w:r>
      <w:r>
        <w:rPr>
          <w:rFonts w:ascii="Times New Roman" w:hAnsi="Times New Roman"/>
          <w:b w:val="0"/>
          <w:sz w:val="24"/>
          <w:szCs w:val="24"/>
        </w:rPr>
        <w:t xml:space="preserve"> на основании _________</w:t>
      </w:r>
      <w:r w:rsidR="00FA03C4">
        <w:rPr>
          <w:rFonts w:ascii="Times New Roman" w:hAnsi="Times New Roman"/>
          <w:b w:val="0"/>
          <w:sz w:val="24"/>
          <w:szCs w:val="24"/>
        </w:rPr>
        <w:t xml:space="preserve">, </w:t>
      </w:r>
      <w:r w:rsidR="00923291" w:rsidRPr="00FA03C4">
        <w:rPr>
          <w:rFonts w:ascii="Times New Roman" w:hAnsi="Times New Roman"/>
          <w:b w:val="0"/>
          <w:sz w:val="24"/>
          <w:szCs w:val="24"/>
        </w:rPr>
        <w:t>с одной стороны,</w:t>
      </w:r>
      <w:r w:rsidR="00483441">
        <w:rPr>
          <w:rFonts w:ascii="Times New Roman" w:hAnsi="Times New Roman"/>
          <w:b w:val="0"/>
          <w:sz w:val="24"/>
          <w:szCs w:val="24"/>
        </w:rPr>
        <w:t xml:space="preserve"> </w:t>
      </w:r>
      <w:r w:rsidR="009F49B4" w:rsidRPr="00FA03C4">
        <w:rPr>
          <w:rFonts w:ascii="Times New Roman" w:hAnsi="Times New Roman"/>
          <w:b w:val="0"/>
          <w:sz w:val="24"/>
          <w:szCs w:val="24"/>
        </w:rPr>
        <w:t>и</w:t>
      </w:r>
      <w:r w:rsidR="00497B5E">
        <w:rPr>
          <w:rFonts w:ascii="Times New Roman" w:hAnsi="Times New Roman"/>
          <w:b w:val="0"/>
          <w:sz w:val="24"/>
          <w:szCs w:val="24"/>
        </w:rPr>
        <w:t xml:space="preserve"> </w:t>
      </w:r>
      <w:r w:rsidR="00FA03C4">
        <w:rPr>
          <w:rFonts w:ascii="Times New Roman" w:hAnsi="Times New Roman"/>
          <w:sz w:val="24"/>
          <w:szCs w:val="24"/>
        </w:rPr>
        <w:t>ООО «СК Атлант»</w:t>
      </w:r>
      <w:r w:rsidR="00FA03C4" w:rsidRPr="00B76955">
        <w:rPr>
          <w:rFonts w:ascii="Times New Roman" w:hAnsi="Times New Roman"/>
          <w:sz w:val="24"/>
          <w:szCs w:val="24"/>
        </w:rPr>
        <w:t xml:space="preserve">, </w:t>
      </w:r>
      <w:r w:rsidR="00FA03C4" w:rsidRPr="00FA03C4">
        <w:rPr>
          <w:rFonts w:ascii="Times New Roman" w:hAnsi="Times New Roman"/>
          <w:b w:val="0"/>
          <w:sz w:val="24"/>
          <w:szCs w:val="24"/>
        </w:rPr>
        <w:t>именуемое в д</w:t>
      </w:r>
      <w:r w:rsidR="00371007">
        <w:rPr>
          <w:rFonts w:ascii="Times New Roman" w:hAnsi="Times New Roman"/>
          <w:b w:val="0"/>
          <w:sz w:val="24"/>
          <w:szCs w:val="24"/>
        </w:rPr>
        <w:t>альнейшем «Поставщик»,  в лице Г</w:t>
      </w:r>
      <w:r w:rsidR="00FA03C4" w:rsidRPr="00FA03C4">
        <w:rPr>
          <w:rFonts w:ascii="Times New Roman" w:hAnsi="Times New Roman"/>
          <w:b w:val="0"/>
          <w:sz w:val="24"/>
          <w:szCs w:val="24"/>
        </w:rPr>
        <w:t xml:space="preserve">енерального директора </w:t>
      </w:r>
      <w:proofErr w:type="spellStart"/>
      <w:r w:rsidR="00FA03C4" w:rsidRPr="00FA03C4">
        <w:rPr>
          <w:rFonts w:ascii="Times New Roman" w:hAnsi="Times New Roman"/>
          <w:sz w:val="24"/>
          <w:szCs w:val="24"/>
        </w:rPr>
        <w:t>Зацепин</w:t>
      </w:r>
      <w:r w:rsidR="006330FF">
        <w:rPr>
          <w:rFonts w:ascii="Times New Roman" w:hAnsi="Times New Roman"/>
          <w:sz w:val="24"/>
          <w:szCs w:val="24"/>
        </w:rPr>
        <w:t>а</w:t>
      </w:r>
      <w:proofErr w:type="spellEnd"/>
      <w:r w:rsidR="00F8119A">
        <w:rPr>
          <w:rFonts w:ascii="Times New Roman" w:hAnsi="Times New Roman"/>
          <w:sz w:val="24"/>
          <w:szCs w:val="24"/>
        </w:rPr>
        <w:t xml:space="preserve"> К.А.</w:t>
      </w:r>
      <w:r w:rsidR="00FA03C4" w:rsidRPr="00FA03C4">
        <w:rPr>
          <w:rFonts w:ascii="Times New Roman" w:hAnsi="Times New Roman"/>
          <w:b w:val="0"/>
          <w:sz w:val="24"/>
          <w:szCs w:val="24"/>
        </w:rPr>
        <w:t xml:space="preserve">, действующего на основании Устава, </w:t>
      </w:r>
      <w:r w:rsidR="002264BA" w:rsidRPr="00FA03C4">
        <w:rPr>
          <w:rFonts w:ascii="Times New Roman" w:hAnsi="Times New Roman"/>
          <w:b w:val="0"/>
          <w:sz w:val="24"/>
          <w:szCs w:val="24"/>
        </w:rPr>
        <w:t xml:space="preserve">с другой стороны,  </w:t>
      </w:r>
      <w:r w:rsidR="00B877A3" w:rsidRPr="00FA03C4">
        <w:rPr>
          <w:rFonts w:ascii="Times New Roman" w:hAnsi="Times New Roman"/>
          <w:b w:val="0"/>
          <w:sz w:val="24"/>
          <w:szCs w:val="24"/>
        </w:rPr>
        <w:t xml:space="preserve">вместе именуемые «Стороны», </w:t>
      </w:r>
      <w:r w:rsidR="002264BA" w:rsidRPr="00FA03C4">
        <w:rPr>
          <w:rFonts w:ascii="Times New Roman" w:hAnsi="Times New Roman"/>
          <w:b w:val="0"/>
          <w:sz w:val="24"/>
          <w:szCs w:val="24"/>
        </w:rPr>
        <w:t>заключили настоящий договор о нижеследующем:</w:t>
      </w:r>
      <w:proofErr w:type="gramEnd"/>
    </w:p>
    <w:p w:rsidR="00CF5828" w:rsidRPr="00B76955" w:rsidRDefault="00CF5828" w:rsidP="00A258FB">
      <w:pPr>
        <w:pStyle w:val="a5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264BA" w:rsidRDefault="002264BA" w:rsidP="00A258FB">
      <w:pPr>
        <w:numPr>
          <w:ilvl w:val="0"/>
          <w:numId w:val="15"/>
        </w:numPr>
        <w:tabs>
          <w:tab w:val="left" w:pos="1134"/>
        </w:tabs>
        <w:ind w:firstLine="0"/>
        <w:jc w:val="center"/>
        <w:rPr>
          <w:b/>
          <w:bCs/>
          <w:iCs/>
          <w:spacing w:val="-6"/>
          <w:sz w:val="24"/>
          <w:szCs w:val="24"/>
        </w:rPr>
      </w:pPr>
      <w:r w:rsidRPr="00B76955">
        <w:rPr>
          <w:b/>
          <w:bCs/>
          <w:iCs/>
          <w:spacing w:val="-6"/>
          <w:sz w:val="24"/>
          <w:szCs w:val="24"/>
        </w:rPr>
        <w:t>Предмет договора</w:t>
      </w:r>
    </w:p>
    <w:p w:rsidR="003346D8" w:rsidRPr="00B76955" w:rsidRDefault="003346D8" w:rsidP="00A258FB">
      <w:pPr>
        <w:tabs>
          <w:tab w:val="left" w:pos="1134"/>
        </w:tabs>
        <w:ind w:left="1112"/>
        <w:rPr>
          <w:b/>
          <w:bCs/>
          <w:iCs/>
          <w:spacing w:val="-6"/>
          <w:sz w:val="24"/>
          <w:szCs w:val="24"/>
        </w:rPr>
      </w:pPr>
    </w:p>
    <w:p w:rsidR="005704A4" w:rsidRPr="00954E7C" w:rsidRDefault="002264BA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1.1.</w:t>
      </w:r>
      <w:r w:rsidR="00497B5E">
        <w:rPr>
          <w:sz w:val="24"/>
          <w:szCs w:val="24"/>
        </w:rPr>
        <w:t xml:space="preserve"> </w:t>
      </w:r>
      <w:r w:rsidR="005704A4" w:rsidRPr="00954E7C">
        <w:rPr>
          <w:sz w:val="24"/>
          <w:szCs w:val="24"/>
        </w:rPr>
        <w:t xml:space="preserve">Поставщик обязуется поставить, а Покупатель принять и </w:t>
      </w:r>
      <w:r w:rsidR="00597515" w:rsidRPr="00954E7C">
        <w:rPr>
          <w:sz w:val="24"/>
          <w:szCs w:val="24"/>
        </w:rPr>
        <w:t xml:space="preserve">оплатить </w:t>
      </w:r>
      <w:r w:rsidR="00497B5E">
        <w:rPr>
          <w:sz w:val="24"/>
          <w:szCs w:val="24"/>
        </w:rPr>
        <w:t>металлические конструкции</w:t>
      </w:r>
      <w:r w:rsidR="00483441" w:rsidRPr="00483441">
        <w:rPr>
          <w:sz w:val="24"/>
          <w:szCs w:val="24"/>
        </w:rPr>
        <w:t xml:space="preserve"> </w:t>
      </w:r>
      <w:r w:rsidR="00C05210" w:rsidRPr="00954E7C">
        <w:rPr>
          <w:sz w:val="24"/>
          <w:szCs w:val="24"/>
        </w:rPr>
        <w:t xml:space="preserve">(далее </w:t>
      </w:r>
      <w:r w:rsidR="001114AA" w:rsidRPr="00954E7C">
        <w:rPr>
          <w:sz w:val="24"/>
          <w:szCs w:val="24"/>
        </w:rPr>
        <w:t>Продукция</w:t>
      </w:r>
      <w:r w:rsidR="00C05210" w:rsidRPr="00954E7C">
        <w:rPr>
          <w:sz w:val="24"/>
          <w:szCs w:val="24"/>
        </w:rPr>
        <w:t>)</w:t>
      </w:r>
      <w:r w:rsidR="005704A4" w:rsidRPr="00954E7C">
        <w:rPr>
          <w:sz w:val="24"/>
          <w:szCs w:val="24"/>
        </w:rPr>
        <w:t>, на условиях настоящего договора.</w:t>
      </w:r>
    </w:p>
    <w:p w:rsidR="00A63695" w:rsidRDefault="002264BA" w:rsidP="00DC6380">
      <w:pPr>
        <w:jc w:val="both"/>
        <w:rPr>
          <w:spacing w:val="-4"/>
          <w:sz w:val="24"/>
          <w:szCs w:val="24"/>
        </w:rPr>
      </w:pPr>
      <w:r w:rsidRPr="00954E7C">
        <w:rPr>
          <w:sz w:val="24"/>
          <w:szCs w:val="24"/>
        </w:rPr>
        <w:t>1.2.</w:t>
      </w:r>
      <w:r w:rsidR="00497B5E">
        <w:rPr>
          <w:sz w:val="24"/>
          <w:szCs w:val="24"/>
        </w:rPr>
        <w:t xml:space="preserve"> </w:t>
      </w:r>
      <w:r w:rsidR="00DC6380" w:rsidRPr="00B76955">
        <w:rPr>
          <w:spacing w:val="-4"/>
          <w:sz w:val="24"/>
          <w:szCs w:val="24"/>
        </w:rPr>
        <w:t>Номенклатура, количество, стоимость,</w:t>
      </w:r>
      <w:r w:rsidR="00DC6380">
        <w:rPr>
          <w:spacing w:val="-4"/>
          <w:sz w:val="24"/>
          <w:szCs w:val="24"/>
        </w:rPr>
        <w:t xml:space="preserve"> </w:t>
      </w:r>
      <w:r w:rsidR="00DC6380" w:rsidRPr="00B76955">
        <w:rPr>
          <w:spacing w:val="-4"/>
          <w:sz w:val="24"/>
          <w:szCs w:val="24"/>
        </w:rPr>
        <w:t>условия поставки Продукции согласовываются Сторонами путем подписания Спецификаций, являющихся неотъемлемой частью настоящего договора</w:t>
      </w:r>
      <w:r w:rsidR="00DC6380">
        <w:rPr>
          <w:spacing w:val="-4"/>
          <w:sz w:val="24"/>
          <w:szCs w:val="24"/>
        </w:rPr>
        <w:t>, а в случае их отсутствия фиксируются в Счетах или накладных.</w:t>
      </w:r>
    </w:p>
    <w:p w:rsidR="005E7D20" w:rsidRPr="00B76955" w:rsidRDefault="005E7D20" w:rsidP="00DC6380">
      <w:pPr>
        <w:jc w:val="both"/>
        <w:rPr>
          <w:spacing w:val="-4"/>
          <w:sz w:val="24"/>
          <w:szCs w:val="24"/>
        </w:rPr>
      </w:pPr>
    </w:p>
    <w:p w:rsidR="00895C12" w:rsidRDefault="002264BA" w:rsidP="00A258FB">
      <w:pPr>
        <w:numPr>
          <w:ilvl w:val="0"/>
          <w:numId w:val="15"/>
        </w:numPr>
        <w:tabs>
          <w:tab w:val="left" w:pos="142"/>
          <w:tab w:val="left" w:pos="284"/>
          <w:tab w:val="left" w:pos="426"/>
          <w:tab w:val="left" w:pos="1134"/>
        </w:tabs>
        <w:spacing w:before="5"/>
        <w:ind w:right="24" w:firstLine="0"/>
        <w:jc w:val="center"/>
        <w:rPr>
          <w:b/>
          <w:bCs/>
          <w:iCs/>
          <w:spacing w:val="-5"/>
          <w:sz w:val="24"/>
          <w:szCs w:val="24"/>
        </w:rPr>
      </w:pPr>
      <w:r w:rsidRPr="00B76955">
        <w:rPr>
          <w:b/>
          <w:bCs/>
          <w:iCs/>
          <w:spacing w:val="-5"/>
          <w:sz w:val="24"/>
          <w:szCs w:val="24"/>
        </w:rPr>
        <w:t>Цена</w:t>
      </w:r>
      <w:r w:rsidR="00483441" w:rsidRPr="00483441">
        <w:rPr>
          <w:b/>
          <w:bCs/>
          <w:iCs/>
          <w:spacing w:val="-5"/>
          <w:sz w:val="24"/>
          <w:szCs w:val="24"/>
        </w:rPr>
        <w:t xml:space="preserve"> </w:t>
      </w:r>
      <w:r w:rsidR="001114AA" w:rsidRPr="00B76955">
        <w:rPr>
          <w:b/>
          <w:bCs/>
          <w:iCs/>
          <w:spacing w:val="-5"/>
          <w:sz w:val="24"/>
          <w:szCs w:val="24"/>
        </w:rPr>
        <w:t>Продукции</w:t>
      </w:r>
      <w:r w:rsidR="00107B1F" w:rsidRPr="00B76955">
        <w:rPr>
          <w:b/>
          <w:bCs/>
          <w:iCs/>
          <w:spacing w:val="-5"/>
          <w:sz w:val="24"/>
          <w:szCs w:val="24"/>
        </w:rPr>
        <w:t xml:space="preserve"> и </w:t>
      </w:r>
      <w:r w:rsidRPr="00B76955">
        <w:rPr>
          <w:b/>
          <w:bCs/>
          <w:iCs/>
          <w:spacing w:val="-5"/>
          <w:sz w:val="24"/>
          <w:szCs w:val="24"/>
        </w:rPr>
        <w:t>порядок расчетов</w:t>
      </w:r>
    </w:p>
    <w:p w:rsidR="003346D8" w:rsidRPr="00B76955" w:rsidRDefault="003346D8" w:rsidP="00A258FB">
      <w:pPr>
        <w:tabs>
          <w:tab w:val="left" w:pos="142"/>
          <w:tab w:val="left" w:pos="284"/>
          <w:tab w:val="left" w:pos="426"/>
          <w:tab w:val="left" w:pos="1134"/>
        </w:tabs>
        <w:spacing w:before="5"/>
        <w:ind w:left="1112" w:right="24"/>
        <w:rPr>
          <w:b/>
          <w:bCs/>
          <w:iCs/>
          <w:spacing w:val="-5"/>
          <w:sz w:val="24"/>
          <w:szCs w:val="24"/>
        </w:rPr>
      </w:pPr>
    </w:p>
    <w:p w:rsidR="00A258FB" w:rsidRPr="00954E7C" w:rsidRDefault="002264BA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2.1.</w:t>
      </w:r>
      <w:r w:rsidR="00497B5E">
        <w:rPr>
          <w:sz w:val="24"/>
          <w:szCs w:val="24"/>
        </w:rPr>
        <w:t xml:space="preserve"> </w:t>
      </w:r>
      <w:r w:rsidR="001114AA" w:rsidRPr="00954E7C">
        <w:rPr>
          <w:sz w:val="24"/>
          <w:szCs w:val="24"/>
        </w:rPr>
        <w:t>Продукция</w:t>
      </w:r>
      <w:r w:rsidRPr="00954E7C">
        <w:rPr>
          <w:sz w:val="24"/>
          <w:szCs w:val="24"/>
        </w:rPr>
        <w:t xml:space="preserve"> отгружается по ценам, </w:t>
      </w:r>
      <w:r w:rsidR="008D636C" w:rsidRPr="00954E7C">
        <w:rPr>
          <w:sz w:val="24"/>
          <w:szCs w:val="24"/>
        </w:rPr>
        <w:t xml:space="preserve">согласованным </w:t>
      </w:r>
      <w:r w:rsidR="00EF42E7" w:rsidRPr="00954E7C">
        <w:rPr>
          <w:sz w:val="24"/>
          <w:szCs w:val="24"/>
        </w:rPr>
        <w:t>С</w:t>
      </w:r>
      <w:r w:rsidR="008D636C" w:rsidRPr="00954E7C">
        <w:rPr>
          <w:sz w:val="24"/>
          <w:szCs w:val="24"/>
        </w:rPr>
        <w:t xml:space="preserve">торонами в </w:t>
      </w:r>
      <w:r w:rsidR="00EF42E7" w:rsidRPr="00954E7C">
        <w:rPr>
          <w:sz w:val="24"/>
          <w:szCs w:val="24"/>
        </w:rPr>
        <w:t>Сп</w:t>
      </w:r>
      <w:r w:rsidR="008D636C" w:rsidRPr="00954E7C">
        <w:rPr>
          <w:sz w:val="24"/>
          <w:szCs w:val="24"/>
        </w:rPr>
        <w:t>еци</w:t>
      </w:r>
      <w:r w:rsidR="00EF42E7" w:rsidRPr="00954E7C">
        <w:rPr>
          <w:sz w:val="24"/>
          <w:szCs w:val="24"/>
        </w:rPr>
        <w:t>фикаци</w:t>
      </w:r>
      <w:r w:rsidR="00507344" w:rsidRPr="00954E7C">
        <w:rPr>
          <w:sz w:val="24"/>
          <w:szCs w:val="24"/>
        </w:rPr>
        <w:t>и</w:t>
      </w:r>
      <w:r w:rsidR="00EF42E7" w:rsidRPr="00954E7C">
        <w:rPr>
          <w:sz w:val="24"/>
          <w:szCs w:val="24"/>
        </w:rPr>
        <w:t xml:space="preserve">. С момента </w:t>
      </w:r>
      <w:r w:rsidR="00455B3F" w:rsidRPr="00954E7C">
        <w:rPr>
          <w:sz w:val="24"/>
          <w:szCs w:val="24"/>
        </w:rPr>
        <w:t>согласования Сторонами</w:t>
      </w:r>
      <w:r w:rsidR="00EF42E7" w:rsidRPr="00954E7C">
        <w:rPr>
          <w:sz w:val="24"/>
          <w:szCs w:val="24"/>
        </w:rPr>
        <w:t xml:space="preserve"> С</w:t>
      </w:r>
      <w:r w:rsidR="008D636C" w:rsidRPr="00954E7C">
        <w:rPr>
          <w:sz w:val="24"/>
          <w:szCs w:val="24"/>
        </w:rPr>
        <w:t xml:space="preserve">пецификации, </w:t>
      </w:r>
      <w:r w:rsidR="00E04999" w:rsidRPr="00954E7C">
        <w:rPr>
          <w:sz w:val="24"/>
          <w:szCs w:val="24"/>
        </w:rPr>
        <w:t xml:space="preserve">цена </w:t>
      </w:r>
      <w:r w:rsidR="00EF42E7" w:rsidRPr="00954E7C">
        <w:rPr>
          <w:sz w:val="24"/>
          <w:szCs w:val="24"/>
        </w:rPr>
        <w:t xml:space="preserve">на </w:t>
      </w:r>
      <w:r w:rsidR="001114AA" w:rsidRPr="00954E7C">
        <w:rPr>
          <w:sz w:val="24"/>
          <w:szCs w:val="24"/>
        </w:rPr>
        <w:t>Продукцию</w:t>
      </w:r>
      <w:r w:rsidR="00483441" w:rsidRPr="00483441">
        <w:rPr>
          <w:sz w:val="24"/>
          <w:szCs w:val="24"/>
        </w:rPr>
        <w:t xml:space="preserve"> </w:t>
      </w:r>
      <w:r w:rsidR="00E15A0A" w:rsidRPr="00954E7C">
        <w:rPr>
          <w:sz w:val="24"/>
          <w:szCs w:val="24"/>
        </w:rPr>
        <w:t xml:space="preserve">является фиксированной и </w:t>
      </w:r>
      <w:r w:rsidR="008D636C" w:rsidRPr="00954E7C">
        <w:rPr>
          <w:sz w:val="24"/>
          <w:szCs w:val="24"/>
        </w:rPr>
        <w:t>изменению не подлежит.</w:t>
      </w:r>
    </w:p>
    <w:p w:rsidR="000627D6" w:rsidRPr="00954E7C" w:rsidRDefault="002264BA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2.2.</w:t>
      </w:r>
      <w:r w:rsidR="00497B5E">
        <w:rPr>
          <w:sz w:val="24"/>
          <w:szCs w:val="24"/>
        </w:rPr>
        <w:t xml:space="preserve"> </w:t>
      </w:r>
      <w:r w:rsidR="00CF5828" w:rsidRPr="00954E7C">
        <w:rPr>
          <w:sz w:val="24"/>
          <w:szCs w:val="24"/>
        </w:rPr>
        <w:t xml:space="preserve">Оплата  по  настоящему  Договору  производится путем перечисления денежных средств на расчетный счет Поставщика </w:t>
      </w:r>
      <w:r w:rsidR="004A7174" w:rsidRPr="00954E7C">
        <w:rPr>
          <w:sz w:val="24"/>
          <w:szCs w:val="24"/>
        </w:rPr>
        <w:t>в порядке и сроки, согласованные Сторонами в соответствующей Спецификации.</w:t>
      </w:r>
    </w:p>
    <w:p w:rsidR="00497B5E" w:rsidRDefault="00AC0297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2.3.</w:t>
      </w:r>
      <w:r w:rsidR="00497B5E">
        <w:rPr>
          <w:sz w:val="24"/>
          <w:szCs w:val="24"/>
        </w:rPr>
        <w:t xml:space="preserve"> </w:t>
      </w:r>
      <w:r w:rsidRPr="00954E7C">
        <w:rPr>
          <w:sz w:val="24"/>
          <w:szCs w:val="24"/>
        </w:rPr>
        <w:t xml:space="preserve">Общая </w:t>
      </w:r>
      <w:r w:rsidR="005A3F6D" w:rsidRPr="00954E7C">
        <w:rPr>
          <w:sz w:val="24"/>
          <w:szCs w:val="24"/>
        </w:rPr>
        <w:t xml:space="preserve">сумма настоящего </w:t>
      </w:r>
      <w:r w:rsidRPr="00954E7C">
        <w:rPr>
          <w:sz w:val="24"/>
          <w:szCs w:val="24"/>
        </w:rPr>
        <w:t xml:space="preserve">Договора </w:t>
      </w:r>
      <w:r w:rsidR="00E15A0A" w:rsidRPr="00954E7C">
        <w:rPr>
          <w:sz w:val="24"/>
          <w:szCs w:val="24"/>
        </w:rPr>
        <w:t xml:space="preserve">определяется путем </w:t>
      </w:r>
      <w:r w:rsidR="005A3F6D" w:rsidRPr="00954E7C">
        <w:rPr>
          <w:sz w:val="24"/>
          <w:szCs w:val="24"/>
        </w:rPr>
        <w:t>сумм</w:t>
      </w:r>
      <w:r w:rsidR="00E15A0A" w:rsidRPr="00954E7C">
        <w:rPr>
          <w:sz w:val="24"/>
          <w:szCs w:val="24"/>
        </w:rPr>
        <w:t xml:space="preserve">ирования стоимостей </w:t>
      </w:r>
      <w:r w:rsidR="005A3F6D" w:rsidRPr="00954E7C">
        <w:rPr>
          <w:sz w:val="24"/>
          <w:szCs w:val="24"/>
        </w:rPr>
        <w:t>поставл</w:t>
      </w:r>
      <w:r w:rsidR="00E15A0A" w:rsidRPr="00954E7C">
        <w:rPr>
          <w:sz w:val="24"/>
          <w:szCs w:val="24"/>
        </w:rPr>
        <w:t>яемо</w:t>
      </w:r>
      <w:r w:rsidR="001114AA" w:rsidRPr="00954E7C">
        <w:rPr>
          <w:sz w:val="24"/>
          <w:szCs w:val="24"/>
        </w:rPr>
        <w:t>й</w:t>
      </w:r>
      <w:r w:rsidR="00497B5E">
        <w:rPr>
          <w:sz w:val="24"/>
          <w:szCs w:val="24"/>
        </w:rPr>
        <w:t xml:space="preserve"> </w:t>
      </w:r>
      <w:r w:rsidR="001114AA" w:rsidRPr="00954E7C">
        <w:rPr>
          <w:sz w:val="24"/>
          <w:szCs w:val="24"/>
        </w:rPr>
        <w:t>Продукции</w:t>
      </w:r>
      <w:r w:rsidR="00E15A0A" w:rsidRPr="00954E7C">
        <w:rPr>
          <w:sz w:val="24"/>
          <w:szCs w:val="24"/>
        </w:rPr>
        <w:t>, указанных в</w:t>
      </w:r>
      <w:r w:rsidR="00497B5E">
        <w:rPr>
          <w:sz w:val="24"/>
          <w:szCs w:val="24"/>
        </w:rPr>
        <w:t xml:space="preserve"> </w:t>
      </w:r>
      <w:r w:rsidR="00E15A0A" w:rsidRPr="00954E7C">
        <w:rPr>
          <w:sz w:val="24"/>
          <w:szCs w:val="24"/>
        </w:rPr>
        <w:t>Спецификациях</w:t>
      </w:r>
      <w:r w:rsidRPr="00954E7C">
        <w:rPr>
          <w:sz w:val="24"/>
          <w:szCs w:val="24"/>
        </w:rPr>
        <w:t>.</w:t>
      </w:r>
    </w:p>
    <w:p w:rsidR="00BC6BE5" w:rsidRPr="00954E7C" w:rsidRDefault="00A258F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 2.4. </w:t>
      </w:r>
      <w:r w:rsidR="00BC6BE5" w:rsidRPr="00954E7C">
        <w:rPr>
          <w:sz w:val="24"/>
          <w:szCs w:val="24"/>
        </w:rPr>
        <w:t>При необходимости</w:t>
      </w:r>
      <w:r w:rsidR="00A918C6" w:rsidRPr="00954E7C">
        <w:rPr>
          <w:sz w:val="24"/>
          <w:szCs w:val="24"/>
        </w:rPr>
        <w:t>,</w:t>
      </w:r>
      <w:r w:rsidR="00483441" w:rsidRPr="00483441">
        <w:rPr>
          <w:sz w:val="24"/>
          <w:szCs w:val="24"/>
        </w:rPr>
        <w:t xml:space="preserve"> </w:t>
      </w:r>
      <w:r w:rsidR="00BC6BE5" w:rsidRPr="00954E7C">
        <w:rPr>
          <w:sz w:val="24"/>
          <w:szCs w:val="24"/>
        </w:rPr>
        <w:t>Стороны</w:t>
      </w:r>
      <w:r w:rsidR="00A918C6" w:rsidRPr="00954E7C">
        <w:rPr>
          <w:sz w:val="24"/>
          <w:szCs w:val="24"/>
        </w:rPr>
        <w:t xml:space="preserve"> ежемесячно</w:t>
      </w:r>
      <w:r w:rsidR="00BC6BE5" w:rsidRPr="00954E7C">
        <w:rPr>
          <w:sz w:val="24"/>
          <w:szCs w:val="24"/>
        </w:rPr>
        <w:t xml:space="preserve"> проводят сверку взаиморасчетов с обязательным подписанием Акта сверки. </w:t>
      </w:r>
    </w:p>
    <w:p w:rsidR="00BC6BE5" w:rsidRPr="00954E7C" w:rsidRDefault="00BC6BE5" w:rsidP="00954E7C">
      <w:pPr>
        <w:jc w:val="both"/>
        <w:rPr>
          <w:sz w:val="24"/>
          <w:szCs w:val="24"/>
        </w:rPr>
      </w:pPr>
      <w:r w:rsidRPr="00954E7C">
        <w:rPr>
          <w:spacing w:val="-1"/>
          <w:sz w:val="24"/>
          <w:szCs w:val="24"/>
        </w:rPr>
        <w:t xml:space="preserve">Срок подписания Акта сверки не должен превышать </w:t>
      </w:r>
      <w:r w:rsidR="00C53580" w:rsidRPr="00954E7C">
        <w:rPr>
          <w:spacing w:val="-1"/>
          <w:sz w:val="24"/>
          <w:szCs w:val="24"/>
        </w:rPr>
        <w:t>5</w:t>
      </w:r>
      <w:r w:rsidR="00A918C6" w:rsidRPr="00954E7C">
        <w:rPr>
          <w:spacing w:val="-1"/>
          <w:sz w:val="24"/>
          <w:szCs w:val="24"/>
        </w:rPr>
        <w:t xml:space="preserve"> (</w:t>
      </w:r>
      <w:r w:rsidR="00C53580" w:rsidRPr="00954E7C">
        <w:rPr>
          <w:spacing w:val="-1"/>
          <w:sz w:val="24"/>
          <w:szCs w:val="24"/>
        </w:rPr>
        <w:t>пять</w:t>
      </w:r>
      <w:r w:rsidR="00A918C6" w:rsidRPr="00954E7C">
        <w:rPr>
          <w:spacing w:val="-1"/>
          <w:sz w:val="24"/>
          <w:szCs w:val="24"/>
        </w:rPr>
        <w:t>)</w:t>
      </w:r>
      <w:r w:rsidRPr="00954E7C">
        <w:rPr>
          <w:spacing w:val="-1"/>
          <w:sz w:val="24"/>
          <w:szCs w:val="24"/>
        </w:rPr>
        <w:t xml:space="preserve"> календарных дн</w:t>
      </w:r>
      <w:r w:rsidR="00C53580" w:rsidRPr="00954E7C">
        <w:rPr>
          <w:spacing w:val="-1"/>
          <w:sz w:val="24"/>
          <w:szCs w:val="24"/>
        </w:rPr>
        <w:t>ей</w:t>
      </w:r>
      <w:r w:rsidRPr="00954E7C">
        <w:rPr>
          <w:spacing w:val="-1"/>
          <w:sz w:val="24"/>
          <w:szCs w:val="24"/>
        </w:rPr>
        <w:t xml:space="preserve"> с </w:t>
      </w:r>
      <w:r w:rsidRPr="00954E7C">
        <w:rPr>
          <w:sz w:val="24"/>
          <w:szCs w:val="24"/>
        </w:rPr>
        <w:t xml:space="preserve">момента получения </w:t>
      </w:r>
      <w:r w:rsidR="00A918C6" w:rsidRPr="00954E7C">
        <w:rPr>
          <w:sz w:val="24"/>
          <w:szCs w:val="24"/>
        </w:rPr>
        <w:t xml:space="preserve"> Акта сверки от другой Стороны.</w:t>
      </w:r>
    </w:p>
    <w:p w:rsidR="00BC6BE5" w:rsidRPr="00BC6BE5" w:rsidRDefault="00BC6BE5" w:rsidP="00A258FB">
      <w:pPr>
        <w:tabs>
          <w:tab w:val="left" w:pos="0"/>
          <w:tab w:val="left" w:pos="142"/>
          <w:tab w:val="left" w:pos="426"/>
          <w:tab w:val="left" w:pos="1134"/>
          <w:tab w:val="left" w:pos="1190"/>
        </w:tabs>
        <w:jc w:val="both"/>
        <w:rPr>
          <w:sz w:val="24"/>
          <w:szCs w:val="24"/>
        </w:rPr>
      </w:pPr>
    </w:p>
    <w:p w:rsidR="001A2083" w:rsidRDefault="001A2083" w:rsidP="00A258FB">
      <w:pPr>
        <w:numPr>
          <w:ilvl w:val="0"/>
          <w:numId w:val="15"/>
        </w:numPr>
        <w:tabs>
          <w:tab w:val="left" w:pos="1134"/>
        </w:tabs>
        <w:spacing w:before="5"/>
        <w:ind w:right="24" w:firstLine="0"/>
        <w:jc w:val="center"/>
        <w:rPr>
          <w:b/>
          <w:bCs/>
          <w:iCs/>
          <w:spacing w:val="-5"/>
          <w:sz w:val="24"/>
          <w:szCs w:val="24"/>
        </w:rPr>
      </w:pPr>
      <w:r w:rsidRPr="00B76955">
        <w:rPr>
          <w:b/>
          <w:bCs/>
          <w:iCs/>
          <w:spacing w:val="-5"/>
          <w:sz w:val="24"/>
          <w:szCs w:val="24"/>
        </w:rPr>
        <w:t xml:space="preserve">Условия и сроки поставки </w:t>
      </w:r>
      <w:r w:rsidR="001114AA" w:rsidRPr="00B76955">
        <w:rPr>
          <w:b/>
          <w:bCs/>
          <w:iCs/>
          <w:spacing w:val="-5"/>
          <w:sz w:val="24"/>
          <w:szCs w:val="24"/>
        </w:rPr>
        <w:t>Продукции</w:t>
      </w:r>
    </w:p>
    <w:p w:rsidR="003346D8" w:rsidRPr="00B76955" w:rsidRDefault="003346D8" w:rsidP="00A258FB">
      <w:pPr>
        <w:tabs>
          <w:tab w:val="left" w:pos="1134"/>
        </w:tabs>
        <w:spacing w:before="5"/>
        <w:ind w:left="1112" w:right="24"/>
        <w:rPr>
          <w:b/>
          <w:bCs/>
          <w:iCs/>
          <w:spacing w:val="-5"/>
          <w:sz w:val="24"/>
          <w:szCs w:val="24"/>
        </w:rPr>
      </w:pPr>
    </w:p>
    <w:p w:rsidR="001A2083" w:rsidRPr="00954E7C" w:rsidRDefault="00A258F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3.1. </w:t>
      </w:r>
      <w:r w:rsidR="001A2083" w:rsidRPr="00954E7C">
        <w:rPr>
          <w:sz w:val="24"/>
          <w:szCs w:val="24"/>
        </w:rPr>
        <w:t xml:space="preserve">Поставка </w:t>
      </w:r>
      <w:r w:rsidR="001114AA" w:rsidRPr="00954E7C">
        <w:rPr>
          <w:sz w:val="24"/>
          <w:szCs w:val="24"/>
        </w:rPr>
        <w:t>Продукции</w:t>
      </w:r>
      <w:r w:rsidR="001A2083" w:rsidRPr="00954E7C">
        <w:rPr>
          <w:sz w:val="24"/>
          <w:szCs w:val="24"/>
        </w:rPr>
        <w:t xml:space="preserve"> производится в соответствии с условиями и сроками, согласованными Сторонами в Спецификациях. </w:t>
      </w:r>
    </w:p>
    <w:p w:rsidR="000900B2" w:rsidRPr="00954E7C" w:rsidRDefault="000900B2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3.2. Поставка </w:t>
      </w:r>
      <w:r w:rsidR="001114AA" w:rsidRPr="00954E7C">
        <w:rPr>
          <w:sz w:val="24"/>
          <w:szCs w:val="24"/>
        </w:rPr>
        <w:t>Продукции</w:t>
      </w:r>
      <w:r w:rsidRPr="00954E7C">
        <w:rPr>
          <w:sz w:val="24"/>
          <w:szCs w:val="24"/>
        </w:rPr>
        <w:t xml:space="preserve"> осуществляется на условиях самовывоза </w:t>
      </w:r>
      <w:r w:rsidR="001114AA" w:rsidRPr="00954E7C">
        <w:rPr>
          <w:sz w:val="24"/>
          <w:szCs w:val="24"/>
        </w:rPr>
        <w:t>Продукции</w:t>
      </w:r>
      <w:r w:rsidRPr="00954E7C">
        <w:rPr>
          <w:sz w:val="24"/>
          <w:szCs w:val="24"/>
        </w:rPr>
        <w:t xml:space="preserve"> со склада Поставщика, расположенного по адресу</w:t>
      </w:r>
      <w:r w:rsidR="00483441" w:rsidRPr="00483441">
        <w:rPr>
          <w:sz w:val="24"/>
          <w:szCs w:val="24"/>
        </w:rPr>
        <w:t xml:space="preserve"> </w:t>
      </w:r>
      <w:r w:rsidR="00D44683" w:rsidRPr="00954E7C">
        <w:rPr>
          <w:sz w:val="24"/>
          <w:szCs w:val="24"/>
          <w:u w:val="single"/>
        </w:rPr>
        <w:t xml:space="preserve">г. Подольск, ул. </w:t>
      </w:r>
      <w:r w:rsidR="009D6733">
        <w:rPr>
          <w:sz w:val="24"/>
          <w:szCs w:val="24"/>
          <w:u w:val="single"/>
        </w:rPr>
        <w:t>Лобачева, д. 30</w:t>
      </w:r>
      <w:r w:rsidRPr="00954E7C">
        <w:rPr>
          <w:sz w:val="24"/>
          <w:szCs w:val="24"/>
        </w:rPr>
        <w:t xml:space="preserve"> или на условиях доставки </w:t>
      </w:r>
      <w:r w:rsidR="005F014E" w:rsidRPr="00954E7C">
        <w:rPr>
          <w:sz w:val="24"/>
          <w:szCs w:val="24"/>
        </w:rPr>
        <w:t xml:space="preserve"> до склада Покупат</w:t>
      </w:r>
      <w:r w:rsidR="008371AD" w:rsidRPr="00954E7C">
        <w:rPr>
          <w:sz w:val="24"/>
          <w:szCs w:val="24"/>
        </w:rPr>
        <w:t>еля, указанному в Спецификациях.</w:t>
      </w:r>
    </w:p>
    <w:p w:rsidR="001A2083" w:rsidRPr="00954E7C" w:rsidRDefault="002D2038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3.</w:t>
      </w:r>
      <w:r w:rsidR="005F014E" w:rsidRPr="00954E7C">
        <w:rPr>
          <w:sz w:val="24"/>
          <w:szCs w:val="24"/>
        </w:rPr>
        <w:t>3</w:t>
      </w:r>
      <w:r w:rsidRPr="00954E7C">
        <w:rPr>
          <w:sz w:val="24"/>
          <w:szCs w:val="24"/>
        </w:rPr>
        <w:t xml:space="preserve">. </w:t>
      </w:r>
      <w:r w:rsidR="001A2083" w:rsidRPr="00954E7C">
        <w:rPr>
          <w:sz w:val="24"/>
          <w:szCs w:val="24"/>
        </w:rPr>
        <w:t xml:space="preserve">Способ поставки </w:t>
      </w:r>
      <w:r w:rsidR="00013886" w:rsidRPr="00954E7C">
        <w:rPr>
          <w:sz w:val="24"/>
          <w:szCs w:val="24"/>
        </w:rPr>
        <w:t xml:space="preserve">каждой </w:t>
      </w:r>
      <w:r w:rsidR="001A2083" w:rsidRPr="00954E7C">
        <w:rPr>
          <w:sz w:val="24"/>
          <w:szCs w:val="24"/>
        </w:rPr>
        <w:t xml:space="preserve">отдельной партии </w:t>
      </w:r>
      <w:r w:rsidR="001114AA" w:rsidRPr="00954E7C">
        <w:rPr>
          <w:sz w:val="24"/>
          <w:szCs w:val="24"/>
        </w:rPr>
        <w:t>Продукции</w:t>
      </w:r>
      <w:r w:rsidR="001A2083" w:rsidRPr="00954E7C">
        <w:rPr>
          <w:sz w:val="24"/>
          <w:szCs w:val="24"/>
        </w:rPr>
        <w:t xml:space="preserve"> согласовывается Сторонами в </w:t>
      </w:r>
      <w:r w:rsidR="0007276B" w:rsidRPr="00954E7C">
        <w:rPr>
          <w:sz w:val="24"/>
          <w:szCs w:val="24"/>
        </w:rPr>
        <w:t>С</w:t>
      </w:r>
      <w:r w:rsidR="001A2083" w:rsidRPr="00954E7C">
        <w:rPr>
          <w:sz w:val="24"/>
          <w:szCs w:val="24"/>
        </w:rPr>
        <w:t>пецификациях.</w:t>
      </w:r>
    </w:p>
    <w:p w:rsidR="0007276B" w:rsidRPr="00954E7C" w:rsidRDefault="0007276B" w:rsidP="00954E7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954E7C">
        <w:rPr>
          <w:sz w:val="24"/>
          <w:szCs w:val="24"/>
        </w:rPr>
        <w:t>3.</w:t>
      </w:r>
      <w:r w:rsidR="005F014E" w:rsidRPr="00954E7C">
        <w:rPr>
          <w:sz w:val="24"/>
          <w:szCs w:val="24"/>
        </w:rPr>
        <w:t>4</w:t>
      </w:r>
      <w:r w:rsidRPr="00954E7C">
        <w:rPr>
          <w:sz w:val="24"/>
          <w:szCs w:val="24"/>
        </w:rPr>
        <w:t>.</w:t>
      </w:r>
      <w:r w:rsidR="00497B5E">
        <w:rPr>
          <w:sz w:val="24"/>
          <w:szCs w:val="24"/>
        </w:rPr>
        <w:t xml:space="preserve"> </w:t>
      </w:r>
      <w:r w:rsidR="00074CBF" w:rsidRPr="00954E7C">
        <w:rPr>
          <w:sz w:val="24"/>
          <w:szCs w:val="24"/>
        </w:rPr>
        <w:t xml:space="preserve">Поставщик </w:t>
      </w:r>
      <w:r w:rsidR="00AC0297" w:rsidRPr="00954E7C">
        <w:rPr>
          <w:sz w:val="24"/>
          <w:szCs w:val="24"/>
        </w:rPr>
        <w:t>обязан в</w:t>
      </w:r>
      <w:r w:rsidRPr="00954E7C">
        <w:rPr>
          <w:rFonts w:eastAsia="Calibri"/>
          <w:bCs/>
          <w:sz w:val="24"/>
          <w:szCs w:val="24"/>
          <w:lang w:eastAsia="en-US"/>
        </w:rPr>
        <w:t xml:space="preserve"> письменной форме </w:t>
      </w:r>
      <w:r w:rsidR="00AC0297" w:rsidRPr="00954E7C">
        <w:rPr>
          <w:rFonts w:eastAsia="Calibri"/>
          <w:bCs/>
          <w:sz w:val="24"/>
          <w:szCs w:val="24"/>
          <w:lang w:eastAsia="en-US"/>
        </w:rPr>
        <w:t xml:space="preserve">уведомить </w:t>
      </w:r>
      <w:r w:rsidRPr="00954E7C">
        <w:rPr>
          <w:rFonts w:eastAsia="Calibri"/>
          <w:bCs/>
          <w:sz w:val="24"/>
          <w:szCs w:val="24"/>
          <w:lang w:eastAsia="en-US"/>
        </w:rPr>
        <w:t xml:space="preserve"> Покупателя о готовности </w:t>
      </w:r>
      <w:r w:rsidR="001114AA" w:rsidRPr="00954E7C">
        <w:rPr>
          <w:rFonts w:eastAsia="Calibri"/>
          <w:bCs/>
          <w:sz w:val="24"/>
          <w:szCs w:val="24"/>
          <w:lang w:eastAsia="en-US"/>
        </w:rPr>
        <w:t>Продукции</w:t>
      </w:r>
      <w:r w:rsidRPr="00954E7C">
        <w:rPr>
          <w:rFonts w:eastAsia="Calibri"/>
          <w:bCs/>
          <w:sz w:val="24"/>
          <w:szCs w:val="24"/>
          <w:lang w:eastAsia="en-US"/>
        </w:rPr>
        <w:t xml:space="preserve"> к отгрузке.</w:t>
      </w:r>
      <w:r w:rsidR="00483441" w:rsidRPr="00483441">
        <w:rPr>
          <w:rFonts w:eastAsia="Calibri"/>
          <w:bCs/>
          <w:sz w:val="24"/>
          <w:szCs w:val="24"/>
          <w:lang w:eastAsia="en-US"/>
        </w:rPr>
        <w:t xml:space="preserve"> </w:t>
      </w:r>
      <w:r w:rsidR="00E05D75" w:rsidRPr="00954E7C">
        <w:rPr>
          <w:sz w:val="24"/>
          <w:szCs w:val="24"/>
        </w:rPr>
        <w:t xml:space="preserve">Досрочная поставка </w:t>
      </w:r>
      <w:r w:rsidR="001114AA" w:rsidRPr="00954E7C">
        <w:rPr>
          <w:sz w:val="24"/>
          <w:szCs w:val="24"/>
        </w:rPr>
        <w:t>Продукции</w:t>
      </w:r>
      <w:r w:rsidR="00E05D75" w:rsidRPr="00954E7C">
        <w:rPr>
          <w:sz w:val="24"/>
          <w:szCs w:val="24"/>
        </w:rPr>
        <w:t xml:space="preserve"> может производиться только с предварительного письменного согласия Покупателя.</w:t>
      </w:r>
    </w:p>
    <w:p w:rsidR="00013886" w:rsidRPr="00954E7C" w:rsidRDefault="00013886" w:rsidP="00954E7C">
      <w:pPr>
        <w:jc w:val="both"/>
        <w:rPr>
          <w:spacing w:val="-4"/>
          <w:sz w:val="24"/>
          <w:szCs w:val="24"/>
        </w:rPr>
      </w:pPr>
      <w:r w:rsidRPr="00954E7C">
        <w:rPr>
          <w:sz w:val="24"/>
          <w:szCs w:val="24"/>
        </w:rPr>
        <w:t>3.</w:t>
      </w:r>
      <w:r w:rsidR="005F014E" w:rsidRPr="00954E7C">
        <w:rPr>
          <w:sz w:val="24"/>
          <w:szCs w:val="24"/>
        </w:rPr>
        <w:t>5</w:t>
      </w:r>
      <w:r w:rsidR="00D44683" w:rsidRPr="00954E7C">
        <w:rPr>
          <w:sz w:val="24"/>
          <w:szCs w:val="24"/>
        </w:rPr>
        <w:t xml:space="preserve">. </w:t>
      </w:r>
      <w:r w:rsidRPr="00954E7C">
        <w:rPr>
          <w:sz w:val="24"/>
          <w:szCs w:val="24"/>
        </w:rPr>
        <w:t xml:space="preserve">Датой поставки и моментом исполнения Поставщиком обязательств по настоящему Договору считается дата передачи </w:t>
      </w:r>
      <w:r w:rsidR="001114AA" w:rsidRPr="00954E7C">
        <w:rPr>
          <w:sz w:val="24"/>
          <w:szCs w:val="24"/>
        </w:rPr>
        <w:t>Продукции</w:t>
      </w:r>
      <w:r w:rsidR="0007276B" w:rsidRPr="00954E7C">
        <w:rPr>
          <w:sz w:val="24"/>
          <w:szCs w:val="24"/>
        </w:rPr>
        <w:t>,</w:t>
      </w:r>
      <w:r w:rsidRPr="00954E7C">
        <w:rPr>
          <w:sz w:val="24"/>
          <w:szCs w:val="24"/>
        </w:rPr>
        <w:t xml:space="preserve"> что подтверждается подписанием товарной накладной</w:t>
      </w:r>
      <w:r w:rsidR="00483441" w:rsidRPr="00483441">
        <w:rPr>
          <w:sz w:val="24"/>
          <w:szCs w:val="24"/>
        </w:rPr>
        <w:t xml:space="preserve"> </w:t>
      </w:r>
      <w:r w:rsidR="00BC0B23" w:rsidRPr="005E7D20">
        <w:rPr>
          <w:sz w:val="24"/>
          <w:szCs w:val="24"/>
        </w:rPr>
        <w:t>по форме ТОРГ-12</w:t>
      </w:r>
      <w:r w:rsidR="001F42C3" w:rsidRPr="005E7D20">
        <w:rPr>
          <w:sz w:val="24"/>
          <w:szCs w:val="24"/>
        </w:rPr>
        <w:t xml:space="preserve"> или УПД</w:t>
      </w:r>
      <w:r w:rsidR="00BC0B23" w:rsidRPr="005E7D20">
        <w:rPr>
          <w:sz w:val="24"/>
          <w:szCs w:val="24"/>
        </w:rPr>
        <w:t xml:space="preserve"> </w:t>
      </w:r>
      <w:r w:rsidR="0007276B" w:rsidRPr="005E7D20">
        <w:rPr>
          <w:sz w:val="24"/>
          <w:szCs w:val="24"/>
        </w:rPr>
        <w:t>Покупателем (указанным им Грузополучателем).</w:t>
      </w:r>
      <w:r w:rsidR="001F42C3" w:rsidRPr="005E7D20">
        <w:rPr>
          <w:sz w:val="24"/>
          <w:szCs w:val="24"/>
        </w:rPr>
        <w:t xml:space="preserve"> С момента подписания документа</w:t>
      </w:r>
      <w:r w:rsidR="0007276B" w:rsidRPr="005E7D20">
        <w:rPr>
          <w:sz w:val="24"/>
          <w:szCs w:val="24"/>
        </w:rPr>
        <w:t xml:space="preserve"> п</w:t>
      </w:r>
      <w:r w:rsidR="0007276B" w:rsidRPr="005E7D20">
        <w:rPr>
          <w:spacing w:val="-4"/>
          <w:sz w:val="24"/>
          <w:szCs w:val="24"/>
        </w:rPr>
        <w:t>раво</w:t>
      </w:r>
      <w:r w:rsidR="0007276B" w:rsidRPr="00954E7C">
        <w:rPr>
          <w:spacing w:val="-4"/>
          <w:sz w:val="24"/>
          <w:szCs w:val="24"/>
        </w:rPr>
        <w:t xml:space="preserve"> собственности на </w:t>
      </w:r>
      <w:r w:rsidR="001114AA" w:rsidRPr="00954E7C">
        <w:rPr>
          <w:spacing w:val="-4"/>
          <w:sz w:val="24"/>
          <w:szCs w:val="24"/>
        </w:rPr>
        <w:t>Продукцию</w:t>
      </w:r>
      <w:r w:rsidR="0007276B" w:rsidRPr="00954E7C">
        <w:rPr>
          <w:spacing w:val="-4"/>
          <w:sz w:val="24"/>
          <w:szCs w:val="24"/>
        </w:rPr>
        <w:t xml:space="preserve">, а также  риски случайной  гибели или повреждения Товара переходят от Поставщика к Покупателю. </w:t>
      </w:r>
    </w:p>
    <w:p w:rsidR="00895C12" w:rsidRPr="00954E7C" w:rsidRDefault="00E05D75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3</w:t>
      </w:r>
      <w:r w:rsidR="002264BA" w:rsidRPr="00954E7C">
        <w:rPr>
          <w:sz w:val="24"/>
          <w:szCs w:val="24"/>
        </w:rPr>
        <w:t>.</w:t>
      </w:r>
      <w:r w:rsidR="005F014E" w:rsidRPr="00954E7C">
        <w:rPr>
          <w:sz w:val="24"/>
          <w:szCs w:val="24"/>
        </w:rPr>
        <w:t>6</w:t>
      </w:r>
      <w:r w:rsidR="002264BA" w:rsidRPr="00954E7C">
        <w:rPr>
          <w:sz w:val="24"/>
          <w:szCs w:val="24"/>
        </w:rPr>
        <w:t>.</w:t>
      </w:r>
      <w:r w:rsidR="00497B5E">
        <w:rPr>
          <w:sz w:val="24"/>
          <w:szCs w:val="24"/>
        </w:rPr>
        <w:t xml:space="preserve"> </w:t>
      </w:r>
      <w:r w:rsidR="00E32590" w:rsidRPr="00954E7C">
        <w:rPr>
          <w:sz w:val="24"/>
          <w:szCs w:val="24"/>
        </w:rPr>
        <w:t>У</w:t>
      </w:r>
      <w:r w:rsidR="002264BA" w:rsidRPr="00954E7C">
        <w:rPr>
          <w:sz w:val="24"/>
          <w:szCs w:val="24"/>
        </w:rPr>
        <w:t xml:space="preserve">паковка </w:t>
      </w:r>
      <w:r w:rsidR="001114AA" w:rsidRPr="00954E7C">
        <w:rPr>
          <w:sz w:val="24"/>
          <w:szCs w:val="24"/>
        </w:rPr>
        <w:t>Продукции</w:t>
      </w:r>
      <w:r w:rsidR="00483441" w:rsidRPr="00483441">
        <w:rPr>
          <w:sz w:val="24"/>
          <w:szCs w:val="24"/>
        </w:rPr>
        <w:t xml:space="preserve"> </w:t>
      </w:r>
      <w:r w:rsidR="00EF42E7" w:rsidRPr="00954E7C">
        <w:rPr>
          <w:sz w:val="24"/>
          <w:szCs w:val="24"/>
        </w:rPr>
        <w:t>должн</w:t>
      </w:r>
      <w:r w:rsidR="001114AA" w:rsidRPr="00954E7C">
        <w:rPr>
          <w:sz w:val="24"/>
          <w:szCs w:val="24"/>
        </w:rPr>
        <w:t>а</w:t>
      </w:r>
      <w:r w:rsidR="00483441" w:rsidRPr="00483441">
        <w:rPr>
          <w:sz w:val="24"/>
          <w:szCs w:val="24"/>
        </w:rPr>
        <w:t xml:space="preserve"> </w:t>
      </w:r>
      <w:r w:rsidR="002264BA" w:rsidRPr="00954E7C">
        <w:rPr>
          <w:sz w:val="24"/>
          <w:szCs w:val="24"/>
        </w:rPr>
        <w:t>обеспечивать е</w:t>
      </w:r>
      <w:r w:rsidR="001114AA" w:rsidRPr="00954E7C">
        <w:rPr>
          <w:sz w:val="24"/>
          <w:szCs w:val="24"/>
        </w:rPr>
        <w:t xml:space="preserve">ё </w:t>
      </w:r>
      <w:r w:rsidR="00E32590" w:rsidRPr="00954E7C">
        <w:rPr>
          <w:sz w:val="24"/>
          <w:szCs w:val="24"/>
        </w:rPr>
        <w:t xml:space="preserve"> сохранность при транспортировке</w:t>
      </w:r>
      <w:r w:rsidR="002264BA" w:rsidRPr="00954E7C">
        <w:rPr>
          <w:sz w:val="24"/>
          <w:szCs w:val="24"/>
        </w:rPr>
        <w:t>, погрузо-разгрузочных работах</w:t>
      </w:r>
      <w:r w:rsidR="00E32590" w:rsidRPr="00954E7C">
        <w:rPr>
          <w:sz w:val="24"/>
          <w:szCs w:val="24"/>
        </w:rPr>
        <w:t xml:space="preserve"> и хранении. Стоимость тары, упаковки и</w:t>
      </w:r>
      <w:r w:rsidR="001114AA" w:rsidRPr="00954E7C">
        <w:rPr>
          <w:sz w:val="24"/>
          <w:szCs w:val="24"/>
        </w:rPr>
        <w:t xml:space="preserve"> маркировки входит в стоимость Продукции</w:t>
      </w:r>
      <w:r w:rsidR="00E32590" w:rsidRPr="00954E7C">
        <w:rPr>
          <w:sz w:val="24"/>
          <w:szCs w:val="24"/>
        </w:rPr>
        <w:t xml:space="preserve"> по настоящему Договору.</w:t>
      </w:r>
    </w:p>
    <w:p w:rsidR="00E05D75" w:rsidRPr="00954E7C" w:rsidRDefault="00E05D75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3.</w:t>
      </w:r>
      <w:r w:rsidR="005F014E" w:rsidRPr="00954E7C">
        <w:rPr>
          <w:sz w:val="24"/>
          <w:szCs w:val="24"/>
        </w:rPr>
        <w:t>7</w:t>
      </w:r>
      <w:r w:rsidRPr="00954E7C">
        <w:rPr>
          <w:sz w:val="24"/>
          <w:szCs w:val="24"/>
        </w:rPr>
        <w:t>.</w:t>
      </w:r>
      <w:r w:rsidR="00954E7C" w:rsidRPr="00954E7C">
        <w:rPr>
          <w:sz w:val="24"/>
          <w:szCs w:val="24"/>
        </w:rPr>
        <w:t xml:space="preserve"> П</w:t>
      </w:r>
      <w:r w:rsidRPr="00954E7C">
        <w:rPr>
          <w:sz w:val="24"/>
          <w:szCs w:val="24"/>
        </w:rPr>
        <w:t xml:space="preserve">оставщик обязан </w:t>
      </w:r>
      <w:r w:rsidR="00BC0B23" w:rsidRPr="00954E7C">
        <w:rPr>
          <w:sz w:val="24"/>
          <w:szCs w:val="24"/>
        </w:rPr>
        <w:t>передать</w:t>
      </w:r>
      <w:r w:rsidR="00483441" w:rsidRPr="00483441">
        <w:rPr>
          <w:sz w:val="24"/>
          <w:szCs w:val="24"/>
        </w:rPr>
        <w:t xml:space="preserve"> </w:t>
      </w:r>
      <w:r w:rsidRPr="00954E7C">
        <w:rPr>
          <w:sz w:val="24"/>
          <w:szCs w:val="24"/>
        </w:rPr>
        <w:t xml:space="preserve">Покупателю </w:t>
      </w:r>
      <w:r w:rsidR="001114AA" w:rsidRPr="00954E7C">
        <w:rPr>
          <w:sz w:val="24"/>
          <w:szCs w:val="24"/>
        </w:rPr>
        <w:t>Продукцию</w:t>
      </w:r>
      <w:r w:rsidRPr="00954E7C">
        <w:rPr>
          <w:sz w:val="24"/>
          <w:szCs w:val="24"/>
        </w:rPr>
        <w:t xml:space="preserve"> со всеми необходимыми документами: товарная накладная</w:t>
      </w:r>
      <w:r w:rsidR="00604835" w:rsidRPr="00954E7C">
        <w:rPr>
          <w:sz w:val="24"/>
          <w:szCs w:val="24"/>
        </w:rPr>
        <w:t xml:space="preserve"> по форме </w:t>
      </w:r>
      <w:r w:rsidR="00604835" w:rsidRPr="005E7D20">
        <w:rPr>
          <w:sz w:val="24"/>
          <w:szCs w:val="24"/>
        </w:rPr>
        <w:t>ТОРГ-12</w:t>
      </w:r>
      <w:r w:rsidR="001F42C3" w:rsidRPr="005E7D20">
        <w:rPr>
          <w:sz w:val="24"/>
          <w:szCs w:val="24"/>
        </w:rPr>
        <w:t xml:space="preserve"> или УПД</w:t>
      </w:r>
      <w:r w:rsidRPr="00954E7C">
        <w:rPr>
          <w:sz w:val="24"/>
          <w:szCs w:val="24"/>
        </w:rPr>
        <w:t xml:space="preserve">, счет-фактура, паспорт </w:t>
      </w:r>
      <w:r w:rsidRPr="00954E7C">
        <w:rPr>
          <w:sz w:val="24"/>
          <w:szCs w:val="24"/>
        </w:rPr>
        <w:lastRenderedPageBreak/>
        <w:t xml:space="preserve">качества (сертификат качества), </w:t>
      </w:r>
      <w:r w:rsidR="003E3028" w:rsidRPr="00954E7C">
        <w:rPr>
          <w:sz w:val="24"/>
          <w:szCs w:val="24"/>
        </w:rPr>
        <w:t xml:space="preserve">документ, подтверждающий гарантийные обязательства на </w:t>
      </w:r>
      <w:r w:rsidR="001114AA" w:rsidRPr="00954E7C">
        <w:rPr>
          <w:sz w:val="24"/>
          <w:szCs w:val="24"/>
        </w:rPr>
        <w:t>Продукцию</w:t>
      </w:r>
      <w:r w:rsidR="003E3028" w:rsidRPr="00954E7C">
        <w:rPr>
          <w:sz w:val="24"/>
          <w:szCs w:val="24"/>
        </w:rPr>
        <w:t xml:space="preserve">, </w:t>
      </w:r>
      <w:r w:rsidRPr="00954E7C">
        <w:rPr>
          <w:sz w:val="24"/>
          <w:szCs w:val="24"/>
        </w:rPr>
        <w:t>иные документы, наличие которых предусмотрено действующим законодательством РФ.</w:t>
      </w:r>
    </w:p>
    <w:p w:rsidR="00497B5E" w:rsidRDefault="003E3028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             При поставке </w:t>
      </w:r>
      <w:r w:rsidR="001114AA" w:rsidRPr="00954E7C">
        <w:rPr>
          <w:sz w:val="24"/>
          <w:szCs w:val="24"/>
        </w:rPr>
        <w:t>Продукции</w:t>
      </w:r>
      <w:r w:rsidRPr="00954E7C">
        <w:rPr>
          <w:sz w:val="24"/>
          <w:szCs w:val="24"/>
        </w:rPr>
        <w:t xml:space="preserve"> импортного производства,  перечисленные документы должны сопровождаться переводом на русский язык.  </w:t>
      </w:r>
    </w:p>
    <w:p w:rsidR="009B4891" w:rsidRPr="00954E7C" w:rsidRDefault="003E3028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 3.</w:t>
      </w:r>
      <w:r w:rsidR="005F014E" w:rsidRPr="00954E7C">
        <w:rPr>
          <w:sz w:val="24"/>
          <w:szCs w:val="24"/>
        </w:rPr>
        <w:t>8</w:t>
      </w:r>
      <w:r w:rsidRPr="00954E7C">
        <w:rPr>
          <w:sz w:val="24"/>
          <w:szCs w:val="24"/>
        </w:rPr>
        <w:t xml:space="preserve">. </w:t>
      </w:r>
      <w:r w:rsidR="009B4891" w:rsidRPr="00954E7C">
        <w:rPr>
          <w:sz w:val="24"/>
          <w:szCs w:val="24"/>
        </w:rPr>
        <w:t>Поставка считается выполненной, а Поставщик считается исполнившим свои обязательства по поставке, если он осуществил поставку Продукции:</w:t>
      </w:r>
    </w:p>
    <w:p w:rsidR="00C53580" w:rsidRPr="00954E7C" w:rsidRDefault="00C53580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 - по качеству, соответствующему условиям настоящего Договора;</w:t>
      </w:r>
    </w:p>
    <w:p w:rsidR="009B4891" w:rsidRPr="00954E7C" w:rsidRDefault="009B4891" w:rsidP="00954E7C">
      <w:pPr>
        <w:rPr>
          <w:sz w:val="24"/>
          <w:szCs w:val="24"/>
        </w:rPr>
      </w:pPr>
      <w:r w:rsidRPr="00954E7C">
        <w:rPr>
          <w:sz w:val="24"/>
          <w:szCs w:val="24"/>
        </w:rPr>
        <w:t>- в ассортименте, количестве</w:t>
      </w:r>
      <w:r w:rsidR="00C53580" w:rsidRPr="00954E7C">
        <w:rPr>
          <w:sz w:val="24"/>
          <w:szCs w:val="24"/>
        </w:rPr>
        <w:t xml:space="preserve"> и </w:t>
      </w:r>
      <w:r w:rsidR="0047365D" w:rsidRPr="00954E7C">
        <w:rPr>
          <w:sz w:val="24"/>
          <w:szCs w:val="24"/>
        </w:rPr>
        <w:t xml:space="preserve">по </w:t>
      </w:r>
      <w:r w:rsidR="00C53580" w:rsidRPr="00954E7C">
        <w:rPr>
          <w:sz w:val="24"/>
          <w:szCs w:val="24"/>
        </w:rPr>
        <w:t>ценам, с</w:t>
      </w:r>
      <w:r w:rsidRPr="00954E7C">
        <w:rPr>
          <w:sz w:val="24"/>
          <w:szCs w:val="24"/>
        </w:rPr>
        <w:t>огласованным Сторонами в Спецификациях;</w:t>
      </w:r>
    </w:p>
    <w:p w:rsidR="009B4891" w:rsidRPr="00954E7C" w:rsidRDefault="009B4891" w:rsidP="00954E7C">
      <w:pPr>
        <w:rPr>
          <w:sz w:val="24"/>
          <w:szCs w:val="24"/>
        </w:rPr>
      </w:pPr>
      <w:r w:rsidRPr="00954E7C">
        <w:rPr>
          <w:sz w:val="24"/>
          <w:szCs w:val="24"/>
        </w:rPr>
        <w:t>-с полным пакетом сопроводительной документации, согласно п.3.7. настоящего Договора.</w:t>
      </w:r>
    </w:p>
    <w:p w:rsidR="003346D8" w:rsidRPr="00954E7C" w:rsidRDefault="003346D8" w:rsidP="00A258FB">
      <w:pPr>
        <w:tabs>
          <w:tab w:val="left" w:pos="540"/>
          <w:tab w:val="left" w:pos="10080"/>
        </w:tabs>
        <w:jc w:val="both"/>
        <w:rPr>
          <w:sz w:val="24"/>
          <w:szCs w:val="24"/>
        </w:rPr>
      </w:pPr>
    </w:p>
    <w:p w:rsidR="00084B64" w:rsidRDefault="001360A7" w:rsidP="00A258FB">
      <w:pPr>
        <w:numPr>
          <w:ilvl w:val="0"/>
          <w:numId w:val="15"/>
        </w:numPr>
        <w:tabs>
          <w:tab w:val="left" w:pos="1134"/>
        </w:tabs>
        <w:spacing w:before="10"/>
        <w:ind w:firstLine="0"/>
        <w:jc w:val="center"/>
        <w:rPr>
          <w:b/>
          <w:bCs/>
          <w:iCs/>
          <w:spacing w:val="-5"/>
          <w:sz w:val="24"/>
          <w:szCs w:val="24"/>
        </w:rPr>
      </w:pPr>
      <w:r w:rsidRPr="00B76955">
        <w:rPr>
          <w:b/>
          <w:bCs/>
          <w:iCs/>
          <w:spacing w:val="-5"/>
          <w:sz w:val="24"/>
          <w:szCs w:val="24"/>
        </w:rPr>
        <w:t xml:space="preserve">Порядок приемки  </w:t>
      </w:r>
      <w:r w:rsidR="001114AA" w:rsidRPr="00B76955">
        <w:rPr>
          <w:b/>
          <w:bCs/>
          <w:iCs/>
          <w:spacing w:val="-5"/>
          <w:sz w:val="24"/>
          <w:szCs w:val="24"/>
        </w:rPr>
        <w:t>Продукции</w:t>
      </w:r>
      <w:r w:rsidRPr="00B76955">
        <w:rPr>
          <w:b/>
          <w:bCs/>
          <w:iCs/>
          <w:spacing w:val="-5"/>
          <w:sz w:val="24"/>
          <w:szCs w:val="24"/>
        </w:rPr>
        <w:t xml:space="preserve">. </w:t>
      </w:r>
      <w:r w:rsidR="00084B64" w:rsidRPr="00B76955">
        <w:rPr>
          <w:b/>
          <w:bCs/>
          <w:iCs/>
          <w:spacing w:val="-5"/>
          <w:sz w:val="24"/>
          <w:szCs w:val="24"/>
        </w:rPr>
        <w:t>Гарантийные обязательства</w:t>
      </w:r>
    </w:p>
    <w:p w:rsidR="003346D8" w:rsidRPr="00B76955" w:rsidRDefault="003346D8" w:rsidP="00A258FB">
      <w:pPr>
        <w:tabs>
          <w:tab w:val="left" w:pos="1134"/>
        </w:tabs>
        <w:spacing w:before="10"/>
        <w:ind w:left="1112"/>
        <w:rPr>
          <w:b/>
          <w:bCs/>
          <w:iCs/>
          <w:spacing w:val="-5"/>
          <w:sz w:val="24"/>
          <w:szCs w:val="24"/>
        </w:rPr>
      </w:pPr>
    </w:p>
    <w:p w:rsidR="002E4E83" w:rsidRPr="00954E7C" w:rsidRDefault="002E4E83" w:rsidP="00954E7C">
      <w:pPr>
        <w:jc w:val="both"/>
        <w:rPr>
          <w:sz w:val="24"/>
          <w:szCs w:val="24"/>
        </w:rPr>
      </w:pPr>
      <w:r w:rsidRPr="00954E7C">
        <w:rPr>
          <w:spacing w:val="-4"/>
          <w:sz w:val="24"/>
          <w:szCs w:val="24"/>
        </w:rPr>
        <w:t>4</w:t>
      </w:r>
      <w:r w:rsidR="00E66615" w:rsidRPr="00954E7C">
        <w:rPr>
          <w:spacing w:val="-4"/>
          <w:sz w:val="24"/>
          <w:szCs w:val="24"/>
        </w:rPr>
        <w:t>.1.</w:t>
      </w:r>
      <w:r w:rsidR="00497B5E">
        <w:rPr>
          <w:spacing w:val="-4"/>
          <w:sz w:val="24"/>
          <w:szCs w:val="24"/>
        </w:rPr>
        <w:t xml:space="preserve"> </w:t>
      </w:r>
      <w:r w:rsidRPr="00954E7C">
        <w:rPr>
          <w:sz w:val="24"/>
          <w:szCs w:val="24"/>
        </w:rPr>
        <w:t xml:space="preserve">Гарантийные обязательства Поставщика устанавливаются на каждый вид  </w:t>
      </w:r>
      <w:r w:rsidR="001114AA" w:rsidRPr="00954E7C">
        <w:rPr>
          <w:sz w:val="24"/>
          <w:szCs w:val="24"/>
        </w:rPr>
        <w:t>Продукции</w:t>
      </w:r>
      <w:r w:rsidRPr="00954E7C">
        <w:rPr>
          <w:sz w:val="24"/>
          <w:szCs w:val="24"/>
        </w:rPr>
        <w:t xml:space="preserve"> индивидуально, указываются в паспортах, сертификатах качества или иной документации, действующей у </w:t>
      </w:r>
      <w:r w:rsidR="001114AA" w:rsidRPr="00954E7C">
        <w:rPr>
          <w:sz w:val="24"/>
          <w:szCs w:val="24"/>
        </w:rPr>
        <w:t>производителей данной</w:t>
      </w:r>
      <w:r w:rsidR="00483441" w:rsidRPr="00483441">
        <w:rPr>
          <w:sz w:val="24"/>
          <w:szCs w:val="24"/>
        </w:rPr>
        <w:t xml:space="preserve"> </w:t>
      </w:r>
      <w:r w:rsidR="001114AA" w:rsidRPr="00954E7C">
        <w:rPr>
          <w:sz w:val="24"/>
          <w:szCs w:val="24"/>
        </w:rPr>
        <w:t>Продукции</w:t>
      </w:r>
      <w:r w:rsidR="001F42C3">
        <w:rPr>
          <w:sz w:val="24"/>
          <w:szCs w:val="24"/>
        </w:rPr>
        <w:t>,</w:t>
      </w:r>
      <w:r w:rsidRPr="00954E7C">
        <w:rPr>
          <w:sz w:val="24"/>
          <w:szCs w:val="24"/>
        </w:rPr>
        <w:t xml:space="preserve"> и вступают в силу с момента передачи </w:t>
      </w:r>
      <w:r w:rsidR="001114AA" w:rsidRPr="00954E7C">
        <w:rPr>
          <w:sz w:val="24"/>
          <w:szCs w:val="24"/>
        </w:rPr>
        <w:t>Продукции</w:t>
      </w:r>
      <w:r w:rsidRPr="00954E7C">
        <w:rPr>
          <w:sz w:val="24"/>
          <w:szCs w:val="24"/>
        </w:rPr>
        <w:t xml:space="preserve"> Поставщиком Покупателю по товарной накладной </w:t>
      </w:r>
      <w:r w:rsidRPr="005E7D20">
        <w:rPr>
          <w:sz w:val="24"/>
          <w:szCs w:val="24"/>
        </w:rPr>
        <w:t>ТОРГ-12</w:t>
      </w:r>
      <w:r w:rsidR="001F42C3" w:rsidRPr="005E7D20">
        <w:rPr>
          <w:sz w:val="24"/>
          <w:szCs w:val="24"/>
        </w:rPr>
        <w:t xml:space="preserve"> или УПД</w:t>
      </w:r>
      <w:r w:rsidRPr="005E7D20">
        <w:rPr>
          <w:sz w:val="24"/>
          <w:szCs w:val="24"/>
        </w:rPr>
        <w:t>.</w:t>
      </w:r>
    </w:p>
    <w:p w:rsidR="00E66615" w:rsidRPr="00954E7C" w:rsidRDefault="00E66615" w:rsidP="00954E7C">
      <w:pPr>
        <w:jc w:val="both"/>
        <w:rPr>
          <w:spacing w:val="-4"/>
          <w:sz w:val="24"/>
          <w:szCs w:val="24"/>
        </w:rPr>
      </w:pPr>
      <w:r w:rsidRPr="00954E7C">
        <w:rPr>
          <w:spacing w:val="-4"/>
          <w:sz w:val="24"/>
          <w:szCs w:val="24"/>
        </w:rPr>
        <w:t>Качество и маркировка поставляемо</w:t>
      </w:r>
      <w:r w:rsidR="001114AA" w:rsidRPr="00954E7C">
        <w:rPr>
          <w:spacing w:val="-4"/>
          <w:sz w:val="24"/>
          <w:szCs w:val="24"/>
        </w:rPr>
        <w:t>й Продукции</w:t>
      </w:r>
      <w:r w:rsidRPr="00954E7C">
        <w:rPr>
          <w:spacing w:val="-4"/>
          <w:sz w:val="24"/>
          <w:szCs w:val="24"/>
        </w:rPr>
        <w:t xml:space="preserve"> должны соответствовать всем необходимым ГОСТам и ТУ</w:t>
      </w:r>
      <w:r w:rsidR="00681526" w:rsidRPr="00954E7C">
        <w:rPr>
          <w:spacing w:val="-4"/>
          <w:sz w:val="24"/>
          <w:szCs w:val="24"/>
        </w:rPr>
        <w:t>,</w:t>
      </w:r>
      <w:r w:rsidRPr="00954E7C">
        <w:rPr>
          <w:spacing w:val="-4"/>
          <w:sz w:val="24"/>
          <w:szCs w:val="24"/>
        </w:rPr>
        <w:t xml:space="preserve"> указанным в сертификатах соответствия.</w:t>
      </w:r>
    </w:p>
    <w:p w:rsidR="00E66615" w:rsidRPr="00954E7C" w:rsidRDefault="002E4E83" w:rsidP="00954E7C">
      <w:pPr>
        <w:jc w:val="both"/>
        <w:rPr>
          <w:spacing w:val="-4"/>
          <w:sz w:val="24"/>
          <w:szCs w:val="24"/>
        </w:rPr>
      </w:pPr>
      <w:r w:rsidRPr="00954E7C">
        <w:rPr>
          <w:spacing w:val="-4"/>
          <w:sz w:val="24"/>
          <w:szCs w:val="24"/>
        </w:rPr>
        <w:t>4</w:t>
      </w:r>
      <w:r w:rsidR="00497B5E">
        <w:rPr>
          <w:spacing w:val="-4"/>
          <w:sz w:val="24"/>
          <w:szCs w:val="24"/>
        </w:rPr>
        <w:t xml:space="preserve">.2. </w:t>
      </w:r>
      <w:r w:rsidR="00E66615" w:rsidRPr="00954E7C">
        <w:rPr>
          <w:spacing w:val="-4"/>
          <w:sz w:val="24"/>
          <w:szCs w:val="24"/>
        </w:rPr>
        <w:t>Подтв</w:t>
      </w:r>
      <w:r w:rsidR="00C639C5" w:rsidRPr="00954E7C">
        <w:rPr>
          <w:spacing w:val="-4"/>
          <w:sz w:val="24"/>
          <w:szCs w:val="24"/>
        </w:rPr>
        <w:t xml:space="preserve">ерждением качества </w:t>
      </w:r>
      <w:r w:rsidR="001114AA" w:rsidRPr="00954E7C">
        <w:rPr>
          <w:spacing w:val="-4"/>
          <w:sz w:val="24"/>
          <w:szCs w:val="24"/>
        </w:rPr>
        <w:t>Продукции</w:t>
      </w:r>
      <w:r w:rsidR="00C639C5" w:rsidRPr="00954E7C">
        <w:rPr>
          <w:spacing w:val="-4"/>
          <w:sz w:val="24"/>
          <w:szCs w:val="24"/>
        </w:rPr>
        <w:t xml:space="preserve"> являет</w:t>
      </w:r>
      <w:r w:rsidR="00E66615" w:rsidRPr="00954E7C">
        <w:rPr>
          <w:spacing w:val="-4"/>
          <w:sz w:val="24"/>
          <w:szCs w:val="24"/>
        </w:rPr>
        <w:t xml:space="preserve">ся сертификат соответствия, </w:t>
      </w:r>
      <w:r w:rsidRPr="00954E7C">
        <w:rPr>
          <w:spacing w:val="-4"/>
          <w:sz w:val="24"/>
          <w:szCs w:val="24"/>
        </w:rPr>
        <w:t xml:space="preserve">сертификат качества </w:t>
      </w:r>
      <w:r w:rsidR="004A6C42" w:rsidRPr="00954E7C">
        <w:rPr>
          <w:spacing w:val="-4"/>
          <w:sz w:val="24"/>
          <w:szCs w:val="24"/>
        </w:rPr>
        <w:t>(</w:t>
      </w:r>
      <w:r w:rsidR="00E66615" w:rsidRPr="00954E7C">
        <w:rPr>
          <w:spacing w:val="-4"/>
          <w:sz w:val="24"/>
          <w:szCs w:val="24"/>
        </w:rPr>
        <w:t>паспорт качества</w:t>
      </w:r>
      <w:r w:rsidR="004A6C42" w:rsidRPr="00954E7C">
        <w:rPr>
          <w:spacing w:val="-4"/>
          <w:sz w:val="24"/>
          <w:szCs w:val="24"/>
        </w:rPr>
        <w:t>, гарантийный талон),</w:t>
      </w:r>
      <w:r w:rsidR="00E66615" w:rsidRPr="00954E7C">
        <w:rPr>
          <w:spacing w:val="-4"/>
          <w:sz w:val="24"/>
          <w:szCs w:val="24"/>
        </w:rPr>
        <w:t xml:space="preserve"> выдаваемые на каждую партию </w:t>
      </w:r>
      <w:r w:rsidR="001114AA" w:rsidRPr="00954E7C">
        <w:rPr>
          <w:spacing w:val="-4"/>
          <w:sz w:val="24"/>
          <w:szCs w:val="24"/>
        </w:rPr>
        <w:t>Продукции</w:t>
      </w:r>
      <w:r w:rsidR="00E66615" w:rsidRPr="00954E7C">
        <w:rPr>
          <w:spacing w:val="-4"/>
          <w:sz w:val="24"/>
          <w:szCs w:val="24"/>
        </w:rPr>
        <w:t>, заверенные печатью изготовителя или органом по сертификации, выдавшим сертификат.</w:t>
      </w:r>
    </w:p>
    <w:p w:rsidR="00604835" w:rsidRPr="00954E7C" w:rsidRDefault="00604835" w:rsidP="00954E7C">
      <w:pPr>
        <w:jc w:val="both"/>
        <w:rPr>
          <w:color w:val="000000"/>
          <w:spacing w:val="-4"/>
          <w:sz w:val="24"/>
          <w:szCs w:val="24"/>
        </w:rPr>
      </w:pPr>
      <w:r w:rsidRPr="00954E7C">
        <w:rPr>
          <w:spacing w:val="-4"/>
          <w:sz w:val="24"/>
          <w:szCs w:val="24"/>
        </w:rPr>
        <w:t>4.3.</w:t>
      </w:r>
      <w:r w:rsidR="00497B5E">
        <w:rPr>
          <w:spacing w:val="-4"/>
          <w:sz w:val="24"/>
          <w:szCs w:val="24"/>
        </w:rPr>
        <w:t xml:space="preserve"> </w:t>
      </w:r>
      <w:r w:rsidRPr="00954E7C">
        <w:rPr>
          <w:color w:val="000000"/>
          <w:spacing w:val="-4"/>
          <w:sz w:val="24"/>
          <w:szCs w:val="24"/>
        </w:rPr>
        <w:t xml:space="preserve">Приемка осуществляется в течение 10 (Десяти) рабочих дней </w:t>
      </w:r>
      <w:proofErr w:type="gramStart"/>
      <w:r w:rsidRPr="00954E7C">
        <w:rPr>
          <w:color w:val="000000"/>
          <w:spacing w:val="-4"/>
          <w:sz w:val="24"/>
          <w:szCs w:val="24"/>
        </w:rPr>
        <w:t>с даты поставки</w:t>
      </w:r>
      <w:proofErr w:type="gramEnd"/>
      <w:r w:rsidR="00483441" w:rsidRPr="00483441">
        <w:rPr>
          <w:color w:val="000000"/>
          <w:spacing w:val="-4"/>
          <w:sz w:val="24"/>
          <w:szCs w:val="24"/>
        </w:rPr>
        <w:t xml:space="preserve"> </w:t>
      </w:r>
      <w:r w:rsidRPr="00954E7C">
        <w:rPr>
          <w:color w:val="000000"/>
          <w:spacing w:val="-4"/>
          <w:sz w:val="24"/>
          <w:szCs w:val="24"/>
        </w:rPr>
        <w:t xml:space="preserve">Продукции на склад Покупателя и подписания товарной накладной по форме </w:t>
      </w:r>
      <w:r w:rsidRPr="005E7D20">
        <w:rPr>
          <w:color w:val="000000"/>
          <w:spacing w:val="-4"/>
          <w:sz w:val="24"/>
          <w:szCs w:val="24"/>
        </w:rPr>
        <w:t>ТОРГ-12</w:t>
      </w:r>
      <w:r w:rsidR="001F42C3" w:rsidRPr="005E7D20">
        <w:rPr>
          <w:color w:val="000000"/>
          <w:spacing w:val="-4"/>
          <w:sz w:val="24"/>
          <w:szCs w:val="24"/>
        </w:rPr>
        <w:t xml:space="preserve"> или УПД</w:t>
      </w:r>
      <w:r w:rsidRPr="005E7D20">
        <w:rPr>
          <w:color w:val="000000"/>
          <w:spacing w:val="-4"/>
          <w:sz w:val="24"/>
          <w:szCs w:val="24"/>
        </w:rPr>
        <w:t>.</w:t>
      </w:r>
      <w:r w:rsidRPr="00954E7C">
        <w:rPr>
          <w:color w:val="000000"/>
          <w:spacing w:val="-4"/>
          <w:sz w:val="24"/>
          <w:szCs w:val="24"/>
        </w:rPr>
        <w:t xml:space="preserve"> </w:t>
      </w:r>
    </w:p>
    <w:p w:rsidR="002264BA" w:rsidRPr="00954E7C" w:rsidRDefault="002E4E83" w:rsidP="00954E7C">
      <w:pPr>
        <w:jc w:val="both"/>
        <w:rPr>
          <w:spacing w:val="1"/>
          <w:sz w:val="24"/>
          <w:szCs w:val="24"/>
        </w:rPr>
      </w:pPr>
      <w:r w:rsidRPr="00954E7C">
        <w:rPr>
          <w:spacing w:val="-4"/>
          <w:sz w:val="24"/>
          <w:szCs w:val="24"/>
        </w:rPr>
        <w:t>4</w:t>
      </w:r>
      <w:r w:rsidR="00BA182F" w:rsidRPr="00954E7C">
        <w:rPr>
          <w:spacing w:val="-4"/>
          <w:sz w:val="24"/>
          <w:szCs w:val="24"/>
        </w:rPr>
        <w:t>.</w:t>
      </w:r>
      <w:r w:rsidR="00604835" w:rsidRPr="00954E7C">
        <w:rPr>
          <w:spacing w:val="-4"/>
          <w:sz w:val="24"/>
          <w:szCs w:val="24"/>
        </w:rPr>
        <w:t>4</w:t>
      </w:r>
      <w:r w:rsidR="00497B5E">
        <w:rPr>
          <w:spacing w:val="-4"/>
          <w:sz w:val="24"/>
          <w:szCs w:val="24"/>
        </w:rPr>
        <w:t xml:space="preserve">. </w:t>
      </w:r>
      <w:r w:rsidR="00D22AD0" w:rsidRPr="00954E7C">
        <w:rPr>
          <w:spacing w:val="-4"/>
          <w:sz w:val="24"/>
          <w:szCs w:val="24"/>
        </w:rPr>
        <w:t xml:space="preserve">При обнаружении в </w:t>
      </w:r>
      <w:r w:rsidR="001114AA" w:rsidRPr="00954E7C">
        <w:rPr>
          <w:spacing w:val="-4"/>
          <w:sz w:val="24"/>
          <w:szCs w:val="24"/>
        </w:rPr>
        <w:t>Продукции</w:t>
      </w:r>
      <w:r w:rsidR="002264BA" w:rsidRPr="00954E7C">
        <w:rPr>
          <w:spacing w:val="-4"/>
          <w:sz w:val="24"/>
          <w:szCs w:val="24"/>
        </w:rPr>
        <w:t xml:space="preserve"> отклонений по количеству или качеству</w:t>
      </w:r>
      <w:r w:rsidRPr="00954E7C">
        <w:rPr>
          <w:spacing w:val="-4"/>
          <w:sz w:val="24"/>
          <w:szCs w:val="24"/>
        </w:rPr>
        <w:t xml:space="preserve"> (видимые</w:t>
      </w:r>
      <w:r w:rsidR="00BB5C83" w:rsidRPr="00954E7C">
        <w:rPr>
          <w:spacing w:val="-4"/>
          <w:sz w:val="24"/>
          <w:szCs w:val="24"/>
        </w:rPr>
        <w:t xml:space="preserve"> дефект</w:t>
      </w:r>
      <w:r w:rsidRPr="00954E7C">
        <w:rPr>
          <w:spacing w:val="-4"/>
          <w:sz w:val="24"/>
          <w:szCs w:val="24"/>
        </w:rPr>
        <w:t>ы</w:t>
      </w:r>
      <w:r w:rsidR="00BB5C83" w:rsidRPr="00954E7C">
        <w:rPr>
          <w:spacing w:val="-4"/>
          <w:sz w:val="24"/>
          <w:szCs w:val="24"/>
        </w:rPr>
        <w:t>)</w:t>
      </w:r>
      <w:r w:rsidR="002264BA" w:rsidRPr="00954E7C">
        <w:rPr>
          <w:spacing w:val="-4"/>
          <w:sz w:val="24"/>
          <w:szCs w:val="24"/>
        </w:rPr>
        <w:t xml:space="preserve"> Покупатель обязан известить </w:t>
      </w:r>
      <w:r w:rsidR="00117E8A" w:rsidRPr="00954E7C">
        <w:rPr>
          <w:spacing w:val="-4"/>
          <w:sz w:val="24"/>
          <w:szCs w:val="24"/>
        </w:rPr>
        <w:t xml:space="preserve">об этом </w:t>
      </w:r>
      <w:r w:rsidR="002264BA" w:rsidRPr="00954E7C">
        <w:rPr>
          <w:spacing w:val="-4"/>
          <w:sz w:val="24"/>
          <w:szCs w:val="24"/>
        </w:rPr>
        <w:t xml:space="preserve">Поставщика </w:t>
      </w:r>
      <w:r w:rsidR="00783B05" w:rsidRPr="00954E7C">
        <w:rPr>
          <w:spacing w:val="-4"/>
          <w:sz w:val="24"/>
          <w:szCs w:val="24"/>
        </w:rPr>
        <w:t>в течени</w:t>
      </w:r>
      <w:r w:rsidR="00117E8A" w:rsidRPr="00954E7C">
        <w:rPr>
          <w:spacing w:val="-4"/>
          <w:sz w:val="24"/>
          <w:szCs w:val="24"/>
        </w:rPr>
        <w:t>е</w:t>
      </w:r>
      <w:r w:rsidR="001360A7" w:rsidRPr="00954E7C">
        <w:rPr>
          <w:spacing w:val="-4"/>
          <w:sz w:val="24"/>
          <w:szCs w:val="24"/>
        </w:rPr>
        <w:t>5</w:t>
      </w:r>
      <w:r w:rsidR="009231CA" w:rsidRPr="00954E7C">
        <w:rPr>
          <w:spacing w:val="-4"/>
          <w:sz w:val="24"/>
          <w:szCs w:val="24"/>
        </w:rPr>
        <w:t>рабоч</w:t>
      </w:r>
      <w:r w:rsidR="00783B05" w:rsidRPr="00954E7C">
        <w:rPr>
          <w:spacing w:val="-4"/>
          <w:sz w:val="24"/>
          <w:szCs w:val="24"/>
        </w:rPr>
        <w:t>их дней</w:t>
      </w:r>
      <w:r w:rsidR="001C570A" w:rsidRPr="00954E7C">
        <w:rPr>
          <w:spacing w:val="-4"/>
          <w:sz w:val="24"/>
          <w:szCs w:val="24"/>
        </w:rPr>
        <w:t xml:space="preserve"> с момента их обнаружения и вызвать его представителя для составления двухстороннего акта</w:t>
      </w:r>
      <w:r w:rsidR="002264BA" w:rsidRPr="00954E7C">
        <w:rPr>
          <w:spacing w:val="-4"/>
          <w:sz w:val="24"/>
          <w:szCs w:val="24"/>
        </w:rPr>
        <w:t>. П</w:t>
      </w:r>
      <w:r w:rsidR="001C0ED2" w:rsidRPr="00954E7C">
        <w:rPr>
          <w:spacing w:val="-4"/>
          <w:sz w:val="24"/>
          <w:szCs w:val="24"/>
        </w:rPr>
        <w:t xml:space="preserve">ри получении вызова Покупателя, Поставщик в </w:t>
      </w:r>
      <w:r w:rsidR="002330C1" w:rsidRPr="00954E7C">
        <w:rPr>
          <w:spacing w:val="-4"/>
          <w:sz w:val="24"/>
          <w:szCs w:val="24"/>
        </w:rPr>
        <w:t xml:space="preserve">течение </w:t>
      </w:r>
      <w:r w:rsidR="002D2038" w:rsidRPr="00954E7C">
        <w:rPr>
          <w:spacing w:val="-4"/>
          <w:sz w:val="24"/>
          <w:szCs w:val="24"/>
        </w:rPr>
        <w:t>5</w:t>
      </w:r>
      <w:r w:rsidR="002330C1" w:rsidRPr="00954E7C">
        <w:rPr>
          <w:spacing w:val="-4"/>
          <w:sz w:val="24"/>
          <w:szCs w:val="24"/>
        </w:rPr>
        <w:t xml:space="preserve"> рабочих дней </w:t>
      </w:r>
      <w:r w:rsidR="001C0ED2" w:rsidRPr="00954E7C">
        <w:rPr>
          <w:spacing w:val="-4"/>
          <w:sz w:val="24"/>
          <w:szCs w:val="24"/>
        </w:rPr>
        <w:t xml:space="preserve"> обязан обеспечить присутствие своего представителя</w:t>
      </w:r>
      <w:r w:rsidR="002264BA" w:rsidRPr="00954E7C">
        <w:rPr>
          <w:spacing w:val="2"/>
          <w:sz w:val="24"/>
          <w:szCs w:val="24"/>
        </w:rPr>
        <w:t xml:space="preserve">. При отказе </w:t>
      </w:r>
      <w:r w:rsidR="002264BA" w:rsidRPr="00954E7C">
        <w:rPr>
          <w:bCs/>
          <w:spacing w:val="2"/>
          <w:sz w:val="24"/>
          <w:szCs w:val="24"/>
        </w:rPr>
        <w:t xml:space="preserve">Поставщика </w:t>
      </w:r>
      <w:r w:rsidR="002264BA" w:rsidRPr="00954E7C">
        <w:rPr>
          <w:spacing w:val="2"/>
          <w:sz w:val="24"/>
          <w:szCs w:val="24"/>
        </w:rPr>
        <w:t xml:space="preserve">от </w:t>
      </w:r>
      <w:r w:rsidR="002264BA" w:rsidRPr="00954E7C">
        <w:rPr>
          <w:spacing w:val="-1"/>
          <w:sz w:val="24"/>
          <w:szCs w:val="24"/>
        </w:rPr>
        <w:t>направления</w:t>
      </w:r>
      <w:r w:rsidR="002264BA" w:rsidRPr="00954E7C">
        <w:rPr>
          <w:spacing w:val="2"/>
          <w:sz w:val="24"/>
          <w:szCs w:val="24"/>
        </w:rPr>
        <w:t xml:space="preserve"> своего </w:t>
      </w:r>
      <w:r w:rsidR="002264BA" w:rsidRPr="00954E7C">
        <w:rPr>
          <w:spacing w:val="1"/>
          <w:sz w:val="24"/>
          <w:szCs w:val="24"/>
        </w:rPr>
        <w:t xml:space="preserve">представителя либо по умолчанию </w:t>
      </w:r>
      <w:r w:rsidR="002264BA" w:rsidRPr="00954E7C">
        <w:rPr>
          <w:bCs/>
          <w:spacing w:val="1"/>
          <w:sz w:val="24"/>
          <w:szCs w:val="24"/>
        </w:rPr>
        <w:t>Поставщика</w:t>
      </w:r>
      <w:r w:rsidR="00AC7E4C" w:rsidRPr="00954E7C">
        <w:rPr>
          <w:bCs/>
          <w:spacing w:val="1"/>
          <w:sz w:val="24"/>
          <w:szCs w:val="24"/>
        </w:rPr>
        <w:t>,</w:t>
      </w:r>
      <w:r w:rsidR="00483441" w:rsidRPr="00483441">
        <w:rPr>
          <w:bCs/>
          <w:spacing w:val="1"/>
          <w:sz w:val="24"/>
          <w:szCs w:val="24"/>
        </w:rPr>
        <w:t xml:space="preserve"> </w:t>
      </w:r>
      <w:r w:rsidR="002264BA" w:rsidRPr="00954E7C">
        <w:rPr>
          <w:spacing w:val="1"/>
          <w:sz w:val="24"/>
          <w:szCs w:val="24"/>
        </w:rPr>
        <w:t>акт</w:t>
      </w:r>
      <w:r w:rsidR="00BB5C83" w:rsidRPr="00954E7C">
        <w:rPr>
          <w:spacing w:val="1"/>
          <w:sz w:val="24"/>
          <w:szCs w:val="24"/>
        </w:rPr>
        <w:t xml:space="preserve"> о приемке</w:t>
      </w:r>
      <w:r w:rsidR="002264BA" w:rsidRPr="00954E7C">
        <w:rPr>
          <w:spacing w:val="1"/>
          <w:sz w:val="24"/>
          <w:szCs w:val="24"/>
        </w:rPr>
        <w:t xml:space="preserve"> составляется </w:t>
      </w:r>
      <w:r w:rsidR="00BB5C83" w:rsidRPr="00954E7C">
        <w:rPr>
          <w:spacing w:val="1"/>
          <w:sz w:val="24"/>
          <w:szCs w:val="24"/>
        </w:rPr>
        <w:t>в односторонн</w:t>
      </w:r>
      <w:r w:rsidR="001360A7" w:rsidRPr="00954E7C">
        <w:rPr>
          <w:spacing w:val="1"/>
          <w:sz w:val="24"/>
          <w:szCs w:val="24"/>
        </w:rPr>
        <w:t xml:space="preserve">ем порядке. </w:t>
      </w:r>
    </w:p>
    <w:p w:rsidR="00892316" w:rsidRPr="00954E7C" w:rsidRDefault="004A6C42" w:rsidP="00954E7C">
      <w:pPr>
        <w:jc w:val="both"/>
        <w:rPr>
          <w:spacing w:val="-3"/>
          <w:sz w:val="24"/>
          <w:szCs w:val="24"/>
        </w:rPr>
      </w:pPr>
      <w:r w:rsidRPr="00954E7C">
        <w:rPr>
          <w:spacing w:val="-1"/>
          <w:sz w:val="24"/>
          <w:szCs w:val="24"/>
        </w:rPr>
        <w:t>4</w:t>
      </w:r>
      <w:r w:rsidR="002264BA" w:rsidRPr="00954E7C">
        <w:rPr>
          <w:spacing w:val="-1"/>
          <w:sz w:val="24"/>
          <w:szCs w:val="24"/>
        </w:rPr>
        <w:t>.</w:t>
      </w:r>
      <w:r w:rsidR="00604835" w:rsidRPr="00954E7C">
        <w:rPr>
          <w:spacing w:val="-1"/>
          <w:sz w:val="24"/>
          <w:szCs w:val="24"/>
        </w:rPr>
        <w:t>5</w:t>
      </w:r>
      <w:r w:rsidR="002264BA" w:rsidRPr="00954E7C">
        <w:rPr>
          <w:spacing w:val="-1"/>
          <w:sz w:val="24"/>
          <w:szCs w:val="24"/>
        </w:rPr>
        <w:t xml:space="preserve">. </w:t>
      </w:r>
      <w:r w:rsidR="001C570A" w:rsidRPr="00954E7C">
        <w:rPr>
          <w:spacing w:val="-1"/>
          <w:sz w:val="24"/>
          <w:szCs w:val="24"/>
        </w:rPr>
        <w:t xml:space="preserve">В случае составления акта в одностороннем порядке, </w:t>
      </w:r>
      <w:r w:rsidR="002264BA" w:rsidRPr="00954E7C">
        <w:rPr>
          <w:bCs/>
          <w:spacing w:val="-1"/>
          <w:sz w:val="24"/>
          <w:szCs w:val="24"/>
        </w:rPr>
        <w:t xml:space="preserve">Покупатель </w:t>
      </w:r>
      <w:r w:rsidR="00BB5C83" w:rsidRPr="00954E7C">
        <w:rPr>
          <w:bCs/>
          <w:spacing w:val="-1"/>
          <w:sz w:val="24"/>
          <w:szCs w:val="24"/>
        </w:rPr>
        <w:t xml:space="preserve">составляет претензию, </w:t>
      </w:r>
      <w:r w:rsidR="002264BA" w:rsidRPr="00954E7C">
        <w:rPr>
          <w:spacing w:val="-1"/>
          <w:sz w:val="24"/>
          <w:szCs w:val="24"/>
        </w:rPr>
        <w:t xml:space="preserve">прилагает акт приемки по качеству и количеству, с подробным </w:t>
      </w:r>
      <w:r w:rsidR="002264BA" w:rsidRPr="00954E7C">
        <w:rPr>
          <w:sz w:val="24"/>
          <w:szCs w:val="24"/>
        </w:rPr>
        <w:t>описанием выявленных дефектов, их характер (детализированно</w:t>
      </w:r>
      <w:r w:rsidRPr="00954E7C">
        <w:rPr>
          <w:sz w:val="24"/>
          <w:szCs w:val="24"/>
        </w:rPr>
        <w:t xml:space="preserve">е описание </w:t>
      </w:r>
      <w:r w:rsidR="002264BA" w:rsidRPr="00954E7C">
        <w:rPr>
          <w:spacing w:val="-4"/>
          <w:sz w:val="24"/>
          <w:szCs w:val="24"/>
        </w:rPr>
        <w:t>и местонахождение)</w:t>
      </w:r>
      <w:r w:rsidR="001C570A" w:rsidRPr="00954E7C">
        <w:rPr>
          <w:spacing w:val="-4"/>
          <w:sz w:val="24"/>
          <w:szCs w:val="24"/>
        </w:rPr>
        <w:t xml:space="preserve">, </w:t>
      </w:r>
      <w:r w:rsidR="002264BA" w:rsidRPr="00954E7C">
        <w:rPr>
          <w:spacing w:val="-1"/>
          <w:sz w:val="24"/>
          <w:szCs w:val="24"/>
        </w:rPr>
        <w:t xml:space="preserve">упаковочные листы (ярлыки) некачественных и/или некомплектных изделий, отмечает </w:t>
      </w:r>
      <w:r w:rsidR="002264BA" w:rsidRPr="00954E7C">
        <w:rPr>
          <w:spacing w:val="-3"/>
          <w:sz w:val="24"/>
          <w:szCs w:val="24"/>
        </w:rPr>
        <w:t>сохранность упаковки</w:t>
      </w:r>
      <w:r w:rsidR="002D2038" w:rsidRPr="00954E7C">
        <w:rPr>
          <w:spacing w:val="-3"/>
          <w:sz w:val="24"/>
          <w:szCs w:val="24"/>
        </w:rPr>
        <w:t>.</w:t>
      </w:r>
    </w:p>
    <w:p w:rsidR="00604835" w:rsidRPr="00954E7C" w:rsidRDefault="00604835" w:rsidP="00954E7C">
      <w:pPr>
        <w:jc w:val="both"/>
        <w:rPr>
          <w:color w:val="000000"/>
          <w:spacing w:val="-1"/>
          <w:sz w:val="24"/>
          <w:szCs w:val="24"/>
        </w:rPr>
      </w:pPr>
      <w:r w:rsidRPr="00954E7C">
        <w:rPr>
          <w:spacing w:val="-3"/>
          <w:sz w:val="24"/>
          <w:szCs w:val="24"/>
        </w:rPr>
        <w:t xml:space="preserve">4.6. </w:t>
      </w:r>
      <w:r w:rsidRPr="00954E7C">
        <w:rPr>
          <w:color w:val="000000"/>
          <w:spacing w:val="-1"/>
          <w:sz w:val="24"/>
          <w:szCs w:val="24"/>
        </w:rPr>
        <w:t>В случае скрытых дефектов, которые обнаружены на складе Покупателя после приемки, вызывается представитель Поставщика, в порядке, предусмотренном п.</w:t>
      </w:r>
      <w:r w:rsidR="003346D8" w:rsidRPr="00954E7C">
        <w:rPr>
          <w:color w:val="000000"/>
          <w:spacing w:val="-1"/>
          <w:sz w:val="24"/>
          <w:szCs w:val="24"/>
        </w:rPr>
        <w:t>4</w:t>
      </w:r>
      <w:r w:rsidRPr="00954E7C">
        <w:rPr>
          <w:color w:val="000000"/>
          <w:spacing w:val="-1"/>
          <w:sz w:val="24"/>
          <w:szCs w:val="24"/>
        </w:rPr>
        <w:t>.4. настоящего договора.  Составляется акт, в котором указывается количество осмотренного</w:t>
      </w:r>
      <w:r w:rsidR="00483441" w:rsidRPr="00483441">
        <w:rPr>
          <w:color w:val="000000"/>
          <w:spacing w:val="-1"/>
          <w:sz w:val="24"/>
          <w:szCs w:val="24"/>
        </w:rPr>
        <w:t xml:space="preserve"> </w:t>
      </w:r>
      <w:r w:rsidRPr="00954E7C">
        <w:rPr>
          <w:color w:val="000000"/>
          <w:spacing w:val="-1"/>
          <w:sz w:val="24"/>
          <w:szCs w:val="24"/>
        </w:rPr>
        <w:t>Товара и характер выявленного несоответствия. Акт о скрытых недостатках составляется по мере их обнаружения.</w:t>
      </w:r>
    </w:p>
    <w:p w:rsidR="00D47413" w:rsidRPr="00954E7C" w:rsidRDefault="004A6C42" w:rsidP="00954E7C">
      <w:pPr>
        <w:jc w:val="both"/>
        <w:rPr>
          <w:sz w:val="24"/>
          <w:szCs w:val="24"/>
        </w:rPr>
      </w:pPr>
      <w:r w:rsidRPr="00954E7C">
        <w:rPr>
          <w:spacing w:val="-1"/>
          <w:sz w:val="24"/>
          <w:szCs w:val="24"/>
        </w:rPr>
        <w:t>4</w:t>
      </w:r>
      <w:r w:rsidR="009312E1" w:rsidRPr="00954E7C">
        <w:rPr>
          <w:spacing w:val="-1"/>
          <w:sz w:val="24"/>
          <w:szCs w:val="24"/>
        </w:rPr>
        <w:t>.</w:t>
      </w:r>
      <w:r w:rsidR="00604835" w:rsidRPr="00954E7C">
        <w:rPr>
          <w:spacing w:val="-1"/>
          <w:sz w:val="24"/>
          <w:szCs w:val="24"/>
        </w:rPr>
        <w:t>7</w:t>
      </w:r>
      <w:r w:rsidR="009312E1" w:rsidRPr="00954E7C">
        <w:rPr>
          <w:spacing w:val="-1"/>
          <w:sz w:val="24"/>
          <w:szCs w:val="24"/>
        </w:rPr>
        <w:t>.</w:t>
      </w:r>
      <w:r w:rsidR="00497B5E">
        <w:rPr>
          <w:spacing w:val="-1"/>
          <w:sz w:val="24"/>
          <w:szCs w:val="24"/>
        </w:rPr>
        <w:t xml:space="preserve"> </w:t>
      </w:r>
      <w:r w:rsidR="00E04999" w:rsidRPr="00954E7C">
        <w:rPr>
          <w:sz w:val="24"/>
          <w:szCs w:val="24"/>
        </w:rPr>
        <w:t xml:space="preserve">В случае </w:t>
      </w:r>
      <w:r w:rsidR="00B33F70" w:rsidRPr="00954E7C">
        <w:rPr>
          <w:sz w:val="24"/>
          <w:szCs w:val="24"/>
        </w:rPr>
        <w:t xml:space="preserve">существенного </w:t>
      </w:r>
      <w:r w:rsidR="000C4D78" w:rsidRPr="00954E7C">
        <w:rPr>
          <w:sz w:val="24"/>
          <w:szCs w:val="24"/>
        </w:rPr>
        <w:t>нарушения требований к качеству</w:t>
      </w:r>
      <w:r w:rsidR="00483441" w:rsidRPr="00483441">
        <w:rPr>
          <w:sz w:val="24"/>
          <w:szCs w:val="24"/>
        </w:rPr>
        <w:t xml:space="preserve"> </w:t>
      </w:r>
      <w:r w:rsidR="001114AA" w:rsidRPr="00954E7C">
        <w:rPr>
          <w:sz w:val="24"/>
          <w:szCs w:val="24"/>
        </w:rPr>
        <w:t>Продукции</w:t>
      </w:r>
      <w:r w:rsidR="00D47413" w:rsidRPr="00954E7C">
        <w:rPr>
          <w:sz w:val="24"/>
          <w:szCs w:val="24"/>
        </w:rPr>
        <w:t>:</w:t>
      </w:r>
    </w:p>
    <w:p w:rsidR="003F66E3" w:rsidRPr="00954E7C" w:rsidRDefault="00D47413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-</w:t>
      </w:r>
      <w:r w:rsidR="002E56DF" w:rsidRPr="00954E7C">
        <w:rPr>
          <w:sz w:val="24"/>
          <w:szCs w:val="24"/>
        </w:rPr>
        <w:t xml:space="preserve">Поставщик обязан </w:t>
      </w:r>
      <w:r w:rsidR="003F66E3" w:rsidRPr="00954E7C">
        <w:rPr>
          <w:sz w:val="24"/>
          <w:szCs w:val="24"/>
        </w:rPr>
        <w:t xml:space="preserve">произвести </w:t>
      </w:r>
      <w:r w:rsidR="003F66E3" w:rsidRPr="00954E7C">
        <w:rPr>
          <w:spacing w:val="2"/>
          <w:sz w:val="24"/>
          <w:szCs w:val="24"/>
        </w:rPr>
        <w:t>замену некачественно</w:t>
      </w:r>
      <w:r w:rsidR="001114AA" w:rsidRPr="00954E7C">
        <w:rPr>
          <w:spacing w:val="2"/>
          <w:sz w:val="24"/>
          <w:szCs w:val="24"/>
        </w:rPr>
        <w:t>й</w:t>
      </w:r>
      <w:r w:rsidR="00483441" w:rsidRPr="00483441">
        <w:rPr>
          <w:spacing w:val="2"/>
          <w:sz w:val="24"/>
          <w:szCs w:val="24"/>
        </w:rPr>
        <w:t xml:space="preserve"> </w:t>
      </w:r>
      <w:r w:rsidR="001114AA" w:rsidRPr="00954E7C">
        <w:rPr>
          <w:spacing w:val="2"/>
          <w:sz w:val="24"/>
          <w:szCs w:val="24"/>
        </w:rPr>
        <w:t>Продукции, на Продукцию</w:t>
      </w:r>
      <w:r w:rsidR="003F66E3" w:rsidRPr="00954E7C">
        <w:rPr>
          <w:spacing w:val="2"/>
          <w:sz w:val="24"/>
          <w:szCs w:val="24"/>
        </w:rPr>
        <w:t>, соответствующ</w:t>
      </w:r>
      <w:r w:rsidR="001114AA" w:rsidRPr="00954E7C">
        <w:rPr>
          <w:spacing w:val="2"/>
          <w:sz w:val="24"/>
          <w:szCs w:val="24"/>
        </w:rPr>
        <w:t>ую</w:t>
      </w:r>
      <w:r w:rsidR="003F66E3" w:rsidRPr="00954E7C">
        <w:rPr>
          <w:spacing w:val="2"/>
          <w:sz w:val="24"/>
          <w:szCs w:val="24"/>
        </w:rPr>
        <w:t xml:space="preserve"> условиям договора в срок 10 календарных дней с </w:t>
      </w:r>
      <w:r w:rsidR="003F66E3" w:rsidRPr="00954E7C">
        <w:rPr>
          <w:sz w:val="24"/>
          <w:szCs w:val="24"/>
        </w:rPr>
        <w:t xml:space="preserve">момента выставления претензии Покупателем. </w:t>
      </w:r>
      <w:r w:rsidRPr="00954E7C">
        <w:rPr>
          <w:sz w:val="24"/>
          <w:szCs w:val="24"/>
        </w:rPr>
        <w:t xml:space="preserve">Транспортировка и все затраты, связанные с заменой </w:t>
      </w:r>
      <w:r w:rsidR="001114AA" w:rsidRPr="00954E7C">
        <w:rPr>
          <w:sz w:val="24"/>
          <w:szCs w:val="24"/>
        </w:rPr>
        <w:t xml:space="preserve"> некачественной</w:t>
      </w:r>
      <w:r w:rsidR="00483441" w:rsidRPr="00483441">
        <w:rPr>
          <w:sz w:val="24"/>
          <w:szCs w:val="24"/>
        </w:rPr>
        <w:t xml:space="preserve"> </w:t>
      </w:r>
      <w:r w:rsidR="001114AA" w:rsidRPr="00954E7C">
        <w:rPr>
          <w:sz w:val="24"/>
          <w:szCs w:val="24"/>
        </w:rPr>
        <w:t>Продукции</w:t>
      </w:r>
      <w:r w:rsidR="003F66E3" w:rsidRPr="00954E7C">
        <w:rPr>
          <w:sz w:val="24"/>
          <w:szCs w:val="24"/>
        </w:rPr>
        <w:t xml:space="preserve"> производ</w:t>
      </w:r>
      <w:r w:rsidRPr="00954E7C">
        <w:rPr>
          <w:sz w:val="24"/>
          <w:szCs w:val="24"/>
        </w:rPr>
        <w:t>я</w:t>
      </w:r>
      <w:r w:rsidR="003F66E3" w:rsidRPr="00954E7C">
        <w:rPr>
          <w:sz w:val="24"/>
          <w:szCs w:val="24"/>
        </w:rPr>
        <w:t>тся за счет Поставщика.</w:t>
      </w:r>
    </w:p>
    <w:p w:rsidR="00D47413" w:rsidRPr="00954E7C" w:rsidRDefault="00D47413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- Покупатель вправе </w:t>
      </w:r>
      <w:r w:rsidR="0086075F" w:rsidRPr="00954E7C">
        <w:rPr>
          <w:sz w:val="24"/>
          <w:szCs w:val="24"/>
        </w:rPr>
        <w:t>отказаться от исполнения данного договора и потребовать возврат</w:t>
      </w:r>
      <w:r w:rsidR="006A47B6" w:rsidRPr="00954E7C">
        <w:rPr>
          <w:sz w:val="24"/>
          <w:szCs w:val="24"/>
        </w:rPr>
        <w:t xml:space="preserve">а суммы, уплаченной за </w:t>
      </w:r>
      <w:r w:rsidR="001114AA" w:rsidRPr="00954E7C">
        <w:rPr>
          <w:sz w:val="24"/>
          <w:szCs w:val="24"/>
        </w:rPr>
        <w:t>Продукцию</w:t>
      </w:r>
      <w:r w:rsidR="0086075F" w:rsidRPr="00954E7C">
        <w:rPr>
          <w:sz w:val="24"/>
          <w:szCs w:val="24"/>
        </w:rPr>
        <w:t xml:space="preserve"> в течение 5 банковских дней с момента выставления претензии.</w:t>
      </w:r>
      <w:r w:rsidR="00483441" w:rsidRPr="00483441">
        <w:rPr>
          <w:sz w:val="24"/>
          <w:szCs w:val="24"/>
        </w:rPr>
        <w:t xml:space="preserve"> </w:t>
      </w:r>
      <w:r w:rsidR="0086075F" w:rsidRPr="00954E7C">
        <w:rPr>
          <w:sz w:val="24"/>
          <w:szCs w:val="24"/>
        </w:rPr>
        <w:t xml:space="preserve">После возврата Покупателю суммы, уплаченной за </w:t>
      </w:r>
      <w:r w:rsidR="001114AA" w:rsidRPr="00954E7C">
        <w:rPr>
          <w:sz w:val="24"/>
          <w:szCs w:val="24"/>
        </w:rPr>
        <w:t>Продукцию</w:t>
      </w:r>
      <w:r w:rsidR="0086075F" w:rsidRPr="00954E7C">
        <w:rPr>
          <w:sz w:val="24"/>
          <w:szCs w:val="24"/>
        </w:rPr>
        <w:t>, Поставщик в течение 5 календарных дней обязан забрать или иным образом распоря</w:t>
      </w:r>
      <w:r w:rsidR="006A47B6" w:rsidRPr="00954E7C">
        <w:rPr>
          <w:sz w:val="24"/>
          <w:szCs w:val="24"/>
        </w:rPr>
        <w:t>дить</w:t>
      </w:r>
      <w:r w:rsidR="001114AA" w:rsidRPr="00954E7C">
        <w:rPr>
          <w:sz w:val="24"/>
          <w:szCs w:val="24"/>
        </w:rPr>
        <w:t>ся некачественной Продукцией</w:t>
      </w:r>
      <w:r w:rsidR="0086075F" w:rsidRPr="00954E7C">
        <w:rPr>
          <w:sz w:val="24"/>
          <w:szCs w:val="24"/>
        </w:rPr>
        <w:t>, поставленн</w:t>
      </w:r>
      <w:r w:rsidR="001114AA" w:rsidRPr="00954E7C">
        <w:rPr>
          <w:sz w:val="24"/>
          <w:szCs w:val="24"/>
        </w:rPr>
        <w:t>ой</w:t>
      </w:r>
      <w:r w:rsidR="0086075F" w:rsidRPr="00954E7C">
        <w:rPr>
          <w:sz w:val="24"/>
          <w:szCs w:val="24"/>
        </w:rPr>
        <w:t xml:space="preserve"> Покупателю. </w:t>
      </w:r>
    </w:p>
    <w:p w:rsidR="00B33F70" w:rsidRDefault="00B33F70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- </w:t>
      </w:r>
      <w:r w:rsidR="008341B1" w:rsidRPr="00954E7C">
        <w:rPr>
          <w:sz w:val="24"/>
          <w:szCs w:val="24"/>
        </w:rPr>
        <w:t>потребовать соразмер</w:t>
      </w:r>
      <w:r w:rsidR="001114AA" w:rsidRPr="00954E7C">
        <w:rPr>
          <w:sz w:val="24"/>
          <w:szCs w:val="24"/>
        </w:rPr>
        <w:t>ного уменьшения стоимости Продукции</w:t>
      </w:r>
      <w:r w:rsidR="008341B1" w:rsidRPr="00954E7C">
        <w:rPr>
          <w:sz w:val="24"/>
          <w:szCs w:val="24"/>
        </w:rPr>
        <w:t>.</w:t>
      </w:r>
    </w:p>
    <w:p w:rsidR="00483441" w:rsidRPr="00954E7C" w:rsidRDefault="00483441" w:rsidP="00954E7C">
      <w:pPr>
        <w:jc w:val="both"/>
        <w:rPr>
          <w:sz w:val="24"/>
          <w:szCs w:val="24"/>
        </w:rPr>
      </w:pPr>
    </w:p>
    <w:p w:rsidR="00E51E80" w:rsidRDefault="002264BA" w:rsidP="00A258FB">
      <w:pPr>
        <w:widowControl/>
        <w:numPr>
          <w:ilvl w:val="0"/>
          <w:numId w:val="15"/>
        </w:numPr>
        <w:tabs>
          <w:tab w:val="left" w:pos="567"/>
          <w:tab w:val="left" w:pos="946"/>
          <w:tab w:val="left" w:pos="1134"/>
        </w:tabs>
        <w:suppressAutoHyphens/>
        <w:autoSpaceDE/>
        <w:autoSpaceDN/>
        <w:adjustRightInd/>
        <w:ind w:firstLine="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B76955">
        <w:rPr>
          <w:b/>
          <w:bCs/>
          <w:iCs/>
          <w:spacing w:val="4"/>
          <w:sz w:val="24"/>
          <w:szCs w:val="24"/>
        </w:rPr>
        <w:t>Ответственность сторон</w:t>
      </w:r>
      <w:r w:rsidR="009D313C" w:rsidRPr="00B76955">
        <w:rPr>
          <w:b/>
          <w:bCs/>
          <w:iCs/>
          <w:spacing w:val="4"/>
          <w:sz w:val="24"/>
          <w:szCs w:val="24"/>
        </w:rPr>
        <w:t xml:space="preserve"> и </w:t>
      </w:r>
      <w:r w:rsidR="009D313C" w:rsidRPr="00B76955">
        <w:rPr>
          <w:rFonts w:eastAsia="SimSun"/>
          <w:b/>
          <w:kern w:val="1"/>
          <w:sz w:val="24"/>
          <w:szCs w:val="24"/>
          <w:lang w:eastAsia="hi-IN" w:bidi="hi-IN"/>
        </w:rPr>
        <w:t>разрешение споров</w:t>
      </w:r>
    </w:p>
    <w:p w:rsidR="003346D8" w:rsidRPr="00B76955" w:rsidRDefault="003346D8" w:rsidP="00A258FB">
      <w:pPr>
        <w:widowControl/>
        <w:tabs>
          <w:tab w:val="left" w:pos="567"/>
          <w:tab w:val="left" w:pos="946"/>
          <w:tab w:val="left" w:pos="1134"/>
        </w:tabs>
        <w:suppressAutoHyphens/>
        <w:autoSpaceDE/>
        <w:autoSpaceDN/>
        <w:adjustRightInd/>
        <w:ind w:left="1112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E51E80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5</w:t>
      </w:r>
      <w:r w:rsidR="00E51E80" w:rsidRPr="00954E7C">
        <w:rPr>
          <w:sz w:val="24"/>
          <w:szCs w:val="24"/>
        </w:rPr>
        <w:t>.1. При неисполнении или ненадлежащем исполнении своих обязательств по настоящему Договору Стороны несут ответственность в полном объеме в соответствии с действующим законодательством и условиями настоящего Договора.</w:t>
      </w:r>
    </w:p>
    <w:p w:rsidR="00E51E80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lastRenderedPageBreak/>
        <w:t>5</w:t>
      </w:r>
      <w:r w:rsidR="00E51E80" w:rsidRPr="00954E7C">
        <w:rPr>
          <w:sz w:val="24"/>
          <w:szCs w:val="24"/>
        </w:rPr>
        <w:t xml:space="preserve">.2. В случае нарушения своих обязательств </w:t>
      </w:r>
      <w:r w:rsidR="00EE625E" w:rsidRPr="00954E7C">
        <w:rPr>
          <w:sz w:val="24"/>
          <w:szCs w:val="24"/>
        </w:rPr>
        <w:t xml:space="preserve">Поставщиком </w:t>
      </w:r>
      <w:r w:rsidR="00E51E80" w:rsidRPr="00954E7C">
        <w:rPr>
          <w:sz w:val="24"/>
          <w:szCs w:val="24"/>
        </w:rPr>
        <w:t xml:space="preserve">по </w:t>
      </w:r>
      <w:r w:rsidR="00EE625E" w:rsidRPr="00954E7C">
        <w:rPr>
          <w:sz w:val="24"/>
          <w:szCs w:val="24"/>
        </w:rPr>
        <w:t>срокам поставки</w:t>
      </w:r>
      <w:r w:rsidR="003408B2" w:rsidRPr="00954E7C">
        <w:rPr>
          <w:sz w:val="24"/>
          <w:szCs w:val="24"/>
        </w:rPr>
        <w:t>, последний</w:t>
      </w:r>
      <w:r w:rsidR="00483441" w:rsidRPr="00483441">
        <w:rPr>
          <w:sz w:val="24"/>
          <w:szCs w:val="24"/>
        </w:rPr>
        <w:t xml:space="preserve"> </w:t>
      </w:r>
      <w:r w:rsidR="00E51E80" w:rsidRPr="00954E7C">
        <w:rPr>
          <w:sz w:val="24"/>
          <w:szCs w:val="24"/>
        </w:rPr>
        <w:t>обязуется уплатить Покупателю неустойку в размере 0,</w:t>
      </w:r>
      <w:r w:rsidR="00D463EC" w:rsidRPr="00954E7C">
        <w:rPr>
          <w:sz w:val="24"/>
          <w:szCs w:val="24"/>
        </w:rPr>
        <w:t>02</w:t>
      </w:r>
      <w:r w:rsidR="00E51E80" w:rsidRPr="00954E7C">
        <w:rPr>
          <w:sz w:val="24"/>
          <w:szCs w:val="24"/>
        </w:rPr>
        <w:t xml:space="preserve"> % от су</w:t>
      </w:r>
      <w:r w:rsidR="001114AA" w:rsidRPr="00954E7C">
        <w:rPr>
          <w:sz w:val="24"/>
          <w:szCs w:val="24"/>
        </w:rPr>
        <w:t>ммы недопоставленной Продукции</w:t>
      </w:r>
      <w:r w:rsidR="00EE625E" w:rsidRPr="00954E7C">
        <w:rPr>
          <w:sz w:val="24"/>
          <w:szCs w:val="24"/>
        </w:rPr>
        <w:t xml:space="preserve"> за каждый день просрочки</w:t>
      </w:r>
      <w:r w:rsidR="004F65BC" w:rsidRPr="00954E7C">
        <w:rPr>
          <w:sz w:val="24"/>
          <w:szCs w:val="24"/>
        </w:rPr>
        <w:t>.</w:t>
      </w:r>
    </w:p>
    <w:p w:rsidR="00CD0315" w:rsidRPr="00954E7C" w:rsidRDefault="00CD0315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5.2.1. В случае нарушения своих обязательств Покупателем по срокам оплаты, последний обязуется уплатить Поставщику неустойку в размере 0,02 % от суммы Продукции за каждый день просрочки.</w:t>
      </w:r>
    </w:p>
    <w:p w:rsidR="009130C6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5</w:t>
      </w:r>
      <w:r w:rsidR="009130C6" w:rsidRPr="00954E7C">
        <w:rPr>
          <w:sz w:val="24"/>
          <w:szCs w:val="24"/>
        </w:rPr>
        <w:t>.</w:t>
      </w:r>
      <w:r w:rsidR="00EE625E" w:rsidRPr="00954E7C">
        <w:rPr>
          <w:sz w:val="24"/>
          <w:szCs w:val="24"/>
        </w:rPr>
        <w:t>3</w:t>
      </w:r>
      <w:r w:rsidR="009130C6" w:rsidRPr="00954E7C">
        <w:rPr>
          <w:sz w:val="24"/>
          <w:szCs w:val="24"/>
        </w:rPr>
        <w:t xml:space="preserve">. </w:t>
      </w:r>
      <w:r w:rsidR="00497B5E">
        <w:rPr>
          <w:sz w:val="24"/>
          <w:szCs w:val="24"/>
        </w:rPr>
        <w:t xml:space="preserve"> </w:t>
      </w:r>
      <w:r w:rsidR="009130C6" w:rsidRPr="00954E7C">
        <w:rPr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 Претензии и ответы на них направляются Сторонами в письменной форме и подписываются ее уполномоченным лицом. Ответ на претензию должен быть направлен другой Стороне в течение 10 (Десяти) рабочих дней со дня получения претензии.</w:t>
      </w:r>
    </w:p>
    <w:p w:rsidR="009130C6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5</w:t>
      </w:r>
      <w:r w:rsidR="009130C6" w:rsidRPr="00954E7C">
        <w:rPr>
          <w:sz w:val="24"/>
          <w:szCs w:val="24"/>
        </w:rPr>
        <w:t>.</w:t>
      </w:r>
      <w:r w:rsidR="00EE625E" w:rsidRPr="00954E7C">
        <w:rPr>
          <w:sz w:val="24"/>
          <w:szCs w:val="24"/>
        </w:rPr>
        <w:t>4</w:t>
      </w:r>
      <w:r w:rsidR="009130C6" w:rsidRPr="00954E7C">
        <w:rPr>
          <w:sz w:val="24"/>
          <w:szCs w:val="24"/>
        </w:rPr>
        <w:t xml:space="preserve">. Споры, не урегулированные путем переговоров, передаются на рассмотрение Арбитражного суда </w:t>
      </w:r>
      <w:r w:rsidR="008341B1" w:rsidRPr="00954E7C">
        <w:rPr>
          <w:sz w:val="24"/>
          <w:szCs w:val="24"/>
        </w:rPr>
        <w:t>г.</w:t>
      </w:r>
      <w:r w:rsidR="00483441">
        <w:rPr>
          <w:sz w:val="24"/>
          <w:szCs w:val="24"/>
        </w:rPr>
        <w:t xml:space="preserve"> </w:t>
      </w:r>
      <w:r w:rsidR="008341B1" w:rsidRPr="00954E7C">
        <w:rPr>
          <w:sz w:val="24"/>
          <w:szCs w:val="24"/>
        </w:rPr>
        <w:t>Москвы</w:t>
      </w:r>
      <w:r w:rsidR="009130C6" w:rsidRPr="00954E7C">
        <w:rPr>
          <w:sz w:val="24"/>
          <w:szCs w:val="24"/>
        </w:rPr>
        <w:t>.</w:t>
      </w:r>
    </w:p>
    <w:p w:rsidR="009130C6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5</w:t>
      </w:r>
      <w:r w:rsidR="009130C6" w:rsidRPr="00954E7C">
        <w:rPr>
          <w:sz w:val="24"/>
          <w:szCs w:val="24"/>
        </w:rPr>
        <w:t>.</w:t>
      </w:r>
      <w:r w:rsidR="00EE625E" w:rsidRPr="00954E7C">
        <w:rPr>
          <w:sz w:val="24"/>
          <w:szCs w:val="24"/>
        </w:rPr>
        <w:t>5</w:t>
      </w:r>
      <w:r w:rsidR="009130C6" w:rsidRPr="00954E7C">
        <w:rPr>
          <w:sz w:val="24"/>
          <w:szCs w:val="24"/>
        </w:rPr>
        <w:t xml:space="preserve">. </w:t>
      </w:r>
      <w:r w:rsidR="00497B5E">
        <w:rPr>
          <w:sz w:val="24"/>
          <w:szCs w:val="24"/>
        </w:rPr>
        <w:t xml:space="preserve"> </w:t>
      </w:r>
      <w:r w:rsidR="009130C6" w:rsidRPr="00954E7C">
        <w:rPr>
          <w:sz w:val="24"/>
          <w:szCs w:val="24"/>
        </w:rPr>
        <w:t xml:space="preserve">Сторона, не исполнившая или ненадлежащим образом исполнившая свои обязательства по договору при выполнении его условий,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или непредотвратимых обстоятельств, при конкретных условиях конкретного периода времени.  </w:t>
      </w:r>
    </w:p>
    <w:p w:rsidR="002264BA" w:rsidRPr="00A258FB" w:rsidRDefault="005626BC" w:rsidP="00A258FB">
      <w:pPr>
        <w:pStyle w:val="a7"/>
        <w:numPr>
          <w:ilvl w:val="0"/>
          <w:numId w:val="15"/>
        </w:numPr>
        <w:tabs>
          <w:tab w:val="left" w:pos="567"/>
          <w:tab w:val="left" w:pos="1134"/>
        </w:tabs>
        <w:spacing w:before="10"/>
        <w:jc w:val="center"/>
        <w:rPr>
          <w:b/>
          <w:bCs/>
          <w:iCs/>
          <w:spacing w:val="4"/>
        </w:rPr>
      </w:pPr>
      <w:r w:rsidRPr="00A258FB">
        <w:rPr>
          <w:b/>
          <w:bCs/>
          <w:iCs/>
          <w:spacing w:val="4"/>
        </w:rPr>
        <w:t>Прочие условия</w:t>
      </w:r>
    </w:p>
    <w:p w:rsidR="00116378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6</w:t>
      </w:r>
      <w:r w:rsidR="000555EC" w:rsidRPr="00954E7C">
        <w:rPr>
          <w:sz w:val="24"/>
          <w:szCs w:val="24"/>
        </w:rPr>
        <w:t xml:space="preserve">.1. </w:t>
      </w:r>
      <w:r w:rsidR="00116378" w:rsidRPr="00954E7C">
        <w:rPr>
          <w:sz w:val="24"/>
          <w:szCs w:val="24"/>
        </w:rPr>
        <w:t xml:space="preserve">С момента подписания Сторонами настоящего Договора все предыдущие переговоры и переписка по нему теряют силу. </w:t>
      </w:r>
    </w:p>
    <w:p w:rsidR="000555EC" w:rsidRPr="00954E7C" w:rsidRDefault="00116378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6.2. </w:t>
      </w:r>
      <w:r w:rsidR="000555EC" w:rsidRPr="00954E7C">
        <w:rPr>
          <w:sz w:val="24"/>
          <w:szCs w:val="24"/>
        </w:rPr>
        <w:t>Настоящий Договор</w:t>
      </w:r>
      <w:r w:rsidR="00210C59" w:rsidRPr="00954E7C">
        <w:rPr>
          <w:sz w:val="24"/>
          <w:szCs w:val="24"/>
        </w:rPr>
        <w:t xml:space="preserve"> вступает в силу с момента его подписания и действует до               </w:t>
      </w:r>
      <w:r w:rsidR="00B32677">
        <w:rPr>
          <w:sz w:val="24"/>
          <w:szCs w:val="24"/>
        </w:rPr>
        <w:t>31.12.2020</w:t>
      </w:r>
      <w:bookmarkStart w:id="0" w:name="_GoBack"/>
      <w:bookmarkEnd w:id="0"/>
      <w:r w:rsidRPr="00954E7C">
        <w:rPr>
          <w:sz w:val="24"/>
          <w:szCs w:val="24"/>
        </w:rPr>
        <w:t xml:space="preserve"> г.</w:t>
      </w:r>
      <w:r w:rsidR="00203B7D" w:rsidRPr="00954E7C">
        <w:rPr>
          <w:sz w:val="24"/>
          <w:szCs w:val="24"/>
        </w:rPr>
        <w:t xml:space="preserve">, </w:t>
      </w:r>
      <w:r w:rsidRPr="00954E7C">
        <w:rPr>
          <w:sz w:val="24"/>
          <w:szCs w:val="24"/>
        </w:rPr>
        <w:t xml:space="preserve">а в части исполнения Сторонами своих обязательств по Договору </w:t>
      </w:r>
      <w:r w:rsidR="00203B7D" w:rsidRPr="00954E7C">
        <w:rPr>
          <w:sz w:val="24"/>
          <w:szCs w:val="24"/>
        </w:rPr>
        <w:t xml:space="preserve">до </w:t>
      </w:r>
      <w:r w:rsidRPr="00954E7C">
        <w:rPr>
          <w:sz w:val="24"/>
          <w:szCs w:val="24"/>
        </w:rPr>
        <w:t xml:space="preserve">их </w:t>
      </w:r>
      <w:r w:rsidR="00210C59" w:rsidRPr="00954E7C">
        <w:rPr>
          <w:sz w:val="24"/>
          <w:szCs w:val="24"/>
        </w:rPr>
        <w:t>полного исполнения.</w:t>
      </w:r>
      <w:r w:rsidRPr="00954E7C">
        <w:rPr>
          <w:sz w:val="24"/>
          <w:szCs w:val="24"/>
        </w:rPr>
        <w:t xml:space="preserve"> В случае</w:t>
      </w:r>
      <w:proofErr w:type="gramStart"/>
      <w:r w:rsidRPr="00954E7C">
        <w:rPr>
          <w:sz w:val="24"/>
          <w:szCs w:val="24"/>
        </w:rPr>
        <w:t>,</w:t>
      </w:r>
      <w:proofErr w:type="gramEnd"/>
      <w:r w:rsidRPr="00954E7C">
        <w:rPr>
          <w:sz w:val="24"/>
          <w:szCs w:val="24"/>
        </w:rPr>
        <w:t xml:space="preserve"> если за 30 (Тридцать) календарных дней до истечения срока действия Договора ни одна из Сторон письменно не заявит о его расторжении, Договор считается пролонгированным на следующий календарный год. Количество пролонгаций не ограничено. </w:t>
      </w:r>
    </w:p>
    <w:p w:rsidR="00116378" w:rsidRPr="00954E7C" w:rsidRDefault="00116378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6.3. Настоящий Договор может быть изменён или дополнен по соглашению Сторон. Любые приложения, изменения и дополнения к настоящему Договору действительны лишь при условии, если они совершены в письменной форме и подписаны уполномоченными  представителями Сторон.</w:t>
      </w:r>
    </w:p>
    <w:p w:rsidR="002B7724" w:rsidRPr="00954E7C" w:rsidRDefault="002B7724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 xml:space="preserve">6.4. </w:t>
      </w:r>
      <w:r w:rsidR="00497B5E">
        <w:rPr>
          <w:sz w:val="24"/>
          <w:szCs w:val="24"/>
        </w:rPr>
        <w:t xml:space="preserve"> </w:t>
      </w:r>
      <w:r w:rsidR="00773B88" w:rsidRPr="00954E7C">
        <w:rPr>
          <w:sz w:val="24"/>
          <w:szCs w:val="24"/>
        </w:rPr>
        <w:t>Каждая из Сторон обязана в трехдневный срок сообщить об изменении своих реквизитов другой Стороне.</w:t>
      </w:r>
    </w:p>
    <w:p w:rsidR="00116378" w:rsidRPr="00954E7C" w:rsidRDefault="00116378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6.</w:t>
      </w:r>
      <w:r w:rsidR="0000653D" w:rsidRPr="00954E7C">
        <w:rPr>
          <w:sz w:val="24"/>
          <w:szCs w:val="24"/>
        </w:rPr>
        <w:t>5</w:t>
      </w:r>
      <w:r w:rsidRPr="00954E7C">
        <w:rPr>
          <w:sz w:val="24"/>
          <w:szCs w:val="24"/>
        </w:rPr>
        <w:t xml:space="preserve">. Договор, приложения и дополнительные соглашения к нему, подписанные уполномоченными представителями Сторон и переданные посредством факсимильной связи </w:t>
      </w:r>
      <w:r w:rsidR="00973952" w:rsidRPr="00954E7C">
        <w:rPr>
          <w:sz w:val="24"/>
          <w:szCs w:val="24"/>
        </w:rPr>
        <w:t>и электронной почты, имеют юридическую силу до момента получения Сторонами оригиналов документов.</w:t>
      </w:r>
    </w:p>
    <w:p w:rsidR="000555EC" w:rsidRPr="00954E7C" w:rsidRDefault="002116BB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6</w:t>
      </w:r>
      <w:r w:rsidR="00210C59" w:rsidRPr="00954E7C">
        <w:rPr>
          <w:sz w:val="24"/>
          <w:szCs w:val="24"/>
        </w:rPr>
        <w:t>.</w:t>
      </w:r>
      <w:r w:rsidR="0000653D" w:rsidRPr="00954E7C">
        <w:rPr>
          <w:sz w:val="24"/>
          <w:szCs w:val="24"/>
        </w:rPr>
        <w:t>6</w:t>
      </w:r>
      <w:r w:rsidR="000555EC" w:rsidRPr="00954E7C">
        <w:rPr>
          <w:sz w:val="24"/>
          <w:szCs w:val="24"/>
        </w:rPr>
        <w:t>.</w:t>
      </w:r>
      <w:r w:rsidR="00497B5E">
        <w:rPr>
          <w:sz w:val="24"/>
          <w:szCs w:val="24"/>
        </w:rPr>
        <w:t xml:space="preserve"> </w:t>
      </w:r>
      <w:r w:rsidR="000555EC" w:rsidRPr="00954E7C">
        <w:rPr>
          <w:sz w:val="24"/>
          <w:szCs w:val="24"/>
        </w:rPr>
        <w:t xml:space="preserve"> </w:t>
      </w:r>
      <w:proofErr w:type="gramStart"/>
      <w:r w:rsidR="000555EC" w:rsidRPr="00954E7C">
        <w:rPr>
          <w:sz w:val="24"/>
          <w:szCs w:val="24"/>
        </w:rPr>
        <w:t>Договор</w:t>
      </w:r>
      <w:proofErr w:type="gramEnd"/>
      <w:r w:rsidR="000555EC" w:rsidRPr="00954E7C">
        <w:rPr>
          <w:sz w:val="24"/>
          <w:szCs w:val="24"/>
        </w:rPr>
        <w:t xml:space="preserve"> может быть расторгнут Сторонами в одностороннем порядке</w:t>
      </w:r>
      <w:r w:rsidR="00C43E45" w:rsidRPr="00954E7C">
        <w:rPr>
          <w:sz w:val="24"/>
          <w:szCs w:val="24"/>
        </w:rPr>
        <w:t>,</w:t>
      </w:r>
      <w:r w:rsidR="00483441" w:rsidRPr="00483441">
        <w:rPr>
          <w:sz w:val="24"/>
          <w:szCs w:val="24"/>
        </w:rPr>
        <w:t xml:space="preserve"> </w:t>
      </w:r>
      <w:r w:rsidR="00C43E45" w:rsidRPr="00954E7C">
        <w:rPr>
          <w:sz w:val="24"/>
          <w:szCs w:val="24"/>
        </w:rPr>
        <w:t>п</w:t>
      </w:r>
      <w:r w:rsidR="000555EC" w:rsidRPr="00954E7C">
        <w:rPr>
          <w:sz w:val="24"/>
          <w:szCs w:val="24"/>
        </w:rPr>
        <w:t>ри этом Сторона, которая намерена расторгнуть настоящий договор, обязана письменно у</w:t>
      </w:r>
      <w:r w:rsidR="00C43E45" w:rsidRPr="00954E7C">
        <w:rPr>
          <w:sz w:val="24"/>
          <w:szCs w:val="24"/>
        </w:rPr>
        <w:t>ведомить другую С</w:t>
      </w:r>
      <w:r w:rsidR="004E3371" w:rsidRPr="00954E7C">
        <w:rPr>
          <w:sz w:val="24"/>
          <w:szCs w:val="24"/>
        </w:rPr>
        <w:t>торону за 30 (Т</w:t>
      </w:r>
      <w:r w:rsidR="000555EC" w:rsidRPr="00954E7C">
        <w:rPr>
          <w:sz w:val="24"/>
          <w:szCs w:val="24"/>
        </w:rPr>
        <w:t xml:space="preserve">ридцать) календарных дней до </w:t>
      </w:r>
      <w:r w:rsidR="00973952" w:rsidRPr="00954E7C">
        <w:rPr>
          <w:sz w:val="24"/>
          <w:szCs w:val="24"/>
        </w:rPr>
        <w:t>предполагаемой даты расторжения, что не освобождает Стороны от исполнения обязательств, принятых на себя по настоящему Договору.</w:t>
      </w:r>
    </w:p>
    <w:p w:rsidR="00C54FBA" w:rsidRPr="00954E7C" w:rsidRDefault="00973952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6.</w:t>
      </w:r>
      <w:r w:rsidR="0000653D" w:rsidRPr="00954E7C">
        <w:rPr>
          <w:sz w:val="24"/>
          <w:szCs w:val="24"/>
        </w:rPr>
        <w:t>7</w:t>
      </w:r>
      <w:r w:rsidR="00C54FBA" w:rsidRPr="00954E7C">
        <w:rPr>
          <w:sz w:val="24"/>
          <w:szCs w:val="24"/>
        </w:rPr>
        <w:t>.</w:t>
      </w:r>
      <w:r w:rsidR="00497B5E">
        <w:rPr>
          <w:sz w:val="24"/>
          <w:szCs w:val="24"/>
        </w:rPr>
        <w:t xml:space="preserve"> </w:t>
      </w:r>
      <w:r w:rsidR="00C54FBA" w:rsidRPr="00954E7C">
        <w:rPr>
          <w:sz w:val="24"/>
          <w:szCs w:val="24"/>
        </w:rPr>
        <w:t xml:space="preserve"> Настоящий Договор составлен в 2</w:t>
      </w:r>
      <w:r w:rsidR="00210C59" w:rsidRPr="00954E7C">
        <w:rPr>
          <w:sz w:val="24"/>
          <w:szCs w:val="24"/>
        </w:rPr>
        <w:t>-х экземплярах, имеющих равн</w:t>
      </w:r>
      <w:r w:rsidR="00C54FBA" w:rsidRPr="00954E7C">
        <w:rPr>
          <w:sz w:val="24"/>
          <w:szCs w:val="24"/>
        </w:rPr>
        <w:t>ую юридическую силу, по одному для каждой Стороны.</w:t>
      </w:r>
    </w:p>
    <w:p w:rsidR="006556A7" w:rsidRDefault="00973952" w:rsidP="00954E7C">
      <w:pPr>
        <w:jc w:val="both"/>
        <w:rPr>
          <w:sz w:val="24"/>
          <w:szCs w:val="24"/>
        </w:rPr>
      </w:pPr>
      <w:r w:rsidRPr="00954E7C">
        <w:rPr>
          <w:sz w:val="24"/>
          <w:szCs w:val="24"/>
        </w:rPr>
        <w:t>6</w:t>
      </w:r>
      <w:r w:rsidR="0012089B" w:rsidRPr="00954E7C">
        <w:rPr>
          <w:sz w:val="24"/>
          <w:szCs w:val="24"/>
        </w:rPr>
        <w:t>.</w:t>
      </w:r>
      <w:r w:rsidR="0000653D" w:rsidRPr="00954E7C">
        <w:rPr>
          <w:sz w:val="24"/>
          <w:szCs w:val="24"/>
        </w:rPr>
        <w:t>8</w:t>
      </w:r>
      <w:r w:rsidR="0012089B" w:rsidRPr="00954E7C">
        <w:rPr>
          <w:sz w:val="24"/>
          <w:szCs w:val="24"/>
        </w:rPr>
        <w:t xml:space="preserve">. </w:t>
      </w:r>
      <w:r w:rsidR="00497B5E">
        <w:rPr>
          <w:sz w:val="24"/>
          <w:szCs w:val="24"/>
        </w:rPr>
        <w:t xml:space="preserve"> </w:t>
      </w:r>
      <w:r w:rsidR="0012089B" w:rsidRPr="00954E7C">
        <w:rPr>
          <w:sz w:val="24"/>
          <w:szCs w:val="24"/>
        </w:rPr>
        <w:t xml:space="preserve"> Стороны обязуются осуществить</w:t>
      </w:r>
      <w:r w:rsidR="006556A7" w:rsidRPr="00954E7C">
        <w:rPr>
          <w:sz w:val="24"/>
          <w:szCs w:val="24"/>
        </w:rPr>
        <w:t xml:space="preserve"> обмен оригиналами документов, переданных друг другу посредством факсимильной или электронной связи  в течение  30 календарных дней. </w:t>
      </w:r>
    </w:p>
    <w:p w:rsidR="00DF229E" w:rsidRDefault="00DF229E" w:rsidP="00954E7C">
      <w:pPr>
        <w:jc w:val="both"/>
        <w:rPr>
          <w:sz w:val="24"/>
          <w:szCs w:val="24"/>
        </w:rPr>
      </w:pPr>
    </w:p>
    <w:p w:rsidR="00B0163D" w:rsidRDefault="00B0163D" w:rsidP="00954E7C">
      <w:pPr>
        <w:jc w:val="both"/>
        <w:rPr>
          <w:sz w:val="24"/>
          <w:szCs w:val="24"/>
        </w:rPr>
      </w:pPr>
    </w:p>
    <w:p w:rsidR="00DF229E" w:rsidRDefault="00DF229E" w:rsidP="00954E7C">
      <w:pPr>
        <w:jc w:val="both"/>
        <w:rPr>
          <w:sz w:val="24"/>
          <w:szCs w:val="24"/>
        </w:rPr>
      </w:pPr>
    </w:p>
    <w:p w:rsidR="00483441" w:rsidRDefault="00483441" w:rsidP="00954E7C">
      <w:pPr>
        <w:jc w:val="both"/>
        <w:rPr>
          <w:sz w:val="24"/>
          <w:szCs w:val="24"/>
        </w:rPr>
      </w:pPr>
    </w:p>
    <w:p w:rsidR="00483441" w:rsidRDefault="00483441" w:rsidP="00954E7C">
      <w:pPr>
        <w:jc w:val="both"/>
        <w:rPr>
          <w:sz w:val="24"/>
          <w:szCs w:val="24"/>
        </w:rPr>
      </w:pPr>
    </w:p>
    <w:p w:rsidR="00483441" w:rsidRDefault="00483441" w:rsidP="00954E7C">
      <w:pPr>
        <w:jc w:val="both"/>
        <w:rPr>
          <w:sz w:val="24"/>
          <w:szCs w:val="24"/>
        </w:rPr>
      </w:pPr>
    </w:p>
    <w:p w:rsidR="00483441" w:rsidRDefault="00483441" w:rsidP="00954E7C">
      <w:pPr>
        <w:jc w:val="both"/>
        <w:rPr>
          <w:sz w:val="24"/>
          <w:szCs w:val="24"/>
        </w:rPr>
      </w:pPr>
    </w:p>
    <w:p w:rsidR="00DF229E" w:rsidRPr="00954E7C" w:rsidRDefault="00DF229E" w:rsidP="00954E7C">
      <w:pPr>
        <w:jc w:val="both"/>
        <w:rPr>
          <w:sz w:val="24"/>
          <w:szCs w:val="24"/>
        </w:rPr>
      </w:pPr>
    </w:p>
    <w:p w:rsidR="002264BA" w:rsidRPr="00954E7C" w:rsidRDefault="002264BA" w:rsidP="00DF229E">
      <w:pPr>
        <w:pStyle w:val="a7"/>
        <w:numPr>
          <w:ilvl w:val="0"/>
          <w:numId w:val="15"/>
        </w:numPr>
        <w:spacing w:before="5"/>
        <w:ind w:left="-426" w:firstLine="22"/>
        <w:jc w:val="center"/>
        <w:rPr>
          <w:b/>
          <w:bCs/>
          <w:iCs/>
          <w:spacing w:val="4"/>
        </w:rPr>
      </w:pPr>
      <w:r w:rsidRPr="00954E7C">
        <w:rPr>
          <w:b/>
          <w:bCs/>
          <w:iCs/>
          <w:spacing w:val="4"/>
        </w:rPr>
        <w:lastRenderedPageBreak/>
        <w:t>Юридические адреса и реквизиты сторон</w:t>
      </w:r>
    </w:p>
    <w:p w:rsidR="002117A0" w:rsidRPr="00B76955" w:rsidRDefault="002117A0" w:rsidP="00A258FB">
      <w:pPr>
        <w:tabs>
          <w:tab w:val="left" w:pos="1134"/>
        </w:tabs>
        <w:spacing w:before="5"/>
        <w:ind w:left="1789"/>
        <w:rPr>
          <w:b/>
          <w:bCs/>
          <w:iCs/>
          <w:spacing w:val="4"/>
          <w:sz w:val="24"/>
          <w:szCs w:val="24"/>
        </w:rPr>
      </w:pPr>
    </w:p>
    <w:tbl>
      <w:tblPr>
        <w:tblW w:w="9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551"/>
      </w:tblGrid>
      <w:tr w:rsidR="00A42AE9" w:rsidRPr="00B76955" w:rsidTr="00A42AE9">
        <w:trPr>
          <w:trHeight w:val="393"/>
        </w:trPr>
        <w:tc>
          <w:tcPr>
            <w:tcW w:w="4678" w:type="dxa"/>
          </w:tcPr>
          <w:p w:rsidR="00A42AE9" w:rsidRPr="00D84750" w:rsidRDefault="00A42AE9" w:rsidP="00A258FB">
            <w:pPr>
              <w:jc w:val="both"/>
              <w:rPr>
                <w:b/>
                <w:sz w:val="22"/>
                <w:szCs w:val="22"/>
              </w:rPr>
            </w:pPr>
            <w:r w:rsidRPr="00D84750">
              <w:rPr>
                <w:b/>
                <w:sz w:val="22"/>
                <w:szCs w:val="22"/>
              </w:rPr>
              <w:t>Покупатель</w:t>
            </w:r>
          </w:p>
          <w:p w:rsidR="00A42AE9" w:rsidRPr="00497B5E" w:rsidRDefault="00A42AE9" w:rsidP="000A11F3">
            <w:pPr>
              <w:rPr>
                <w:sz w:val="22"/>
                <w:szCs w:val="22"/>
              </w:rPr>
            </w:pPr>
          </w:p>
        </w:tc>
        <w:tc>
          <w:tcPr>
            <w:tcW w:w="4551" w:type="dxa"/>
          </w:tcPr>
          <w:p w:rsidR="00A42AE9" w:rsidRPr="00D84750" w:rsidRDefault="00A42AE9" w:rsidP="00C253A3">
            <w:pPr>
              <w:jc w:val="both"/>
              <w:rPr>
                <w:b/>
                <w:sz w:val="22"/>
                <w:szCs w:val="22"/>
              </w:rPr>
            </w:pPr>
            <w:r w:rsidRPr="00D84750">
              <w:rPr>
                <w:b/>
                <w:sz w:val="22"/>
                <w:szCs w:val="22"/>
              </w:rPr>
              <w:t>Поставщик</w:t>
            </w:r>
          </w:p>
          <w:p w:rsidR="00A42AE9" w:rsidRPr="00D84750" w:rsidRDefault="00A42AE9" w:rsidP="00C253A3">
            <w:pPr>
              <w:rPr>
                <w:sz w:val="22"/>
                <w:szCs w:val="22"/>
              </w:rPr>
            </w:pPr>
            <w:r w:rsidRPr="00D84750">
              <w:rPr>
                <w:sz w:val="22"/>
                <w:szCs w:val="22"/>
              </w:rPr>
              <w:t>ООО «СК Атлант»</w:t>
            </w:r>
          </w:p>
        </w:tc>
      </w:tr>
      <w:tr w:rsidR="00A42AE9" w:rsidRPr="00B76955" w:rsidTr="0044189D">
        <w:trPr>
          <w:trHeight w:val="337"/>
        </w:trPr>
        <w:tc>
          <w:tcPr>
            <w:tcW w:w="4678" w:type="dxa"/>
          </w:tcPr>
          <w:p w:rsidR="003A23D7" w:rsidRDefault="00497B5E" w:rsidP="003A23D7">
            <w:pPr>
              <w:rPr>
                <w:sz w:val="22"/>
                <w:szCs w:val="22"/>
              </w:rPr>
            </w:pPr>
            <w:r w:rsidRPr="00497B5E">
              <w:rPr>
                <w:sz w:val="22"/>
                <w:szCs w:val="22"/>
              </w:rPr>
              <w:t>Юр</w:t>
            </w:r>
            <w:r w:rsidR="001776C2">
              <w:rPr>
                <w:sz w:val="22"/>
                <w:szCs w:val="22"/>
              </w:rPr>
              <w:t>. а</w:t>
            </w:r>
            <w:r w:rsidRPr="00497B5E">
              <w:rPr>
                <w:sz w:val="22"/>
                <w:szCs w:val="22"/>
              </w:rPr>
              <w:t>дрес:</w:t>
            </w:r>
          </w:p>
          <w:p w:rsidR="003A23D7" w:rsidRDefault="003A23D7" w:rsidP="003A23D7">
            <w:pPr>
              <w:rPr>
                <w:sz w:val="22"/>
                <w:szCs w:val="22"/>
              </w:rPr>
            </w:pPr>
          </w:p>
          <w:p w:rsidR="00256A49" w:rsidRPr="00D84750" w:rsidRDefault="002301BB" w:rsidP="003A2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</w:t>
            </w:r>
            <w:r w:rsidR="00256A49">
              <w:rPr>
                <w:sz w:val="22"/>
                <w:szCs w:val="22"/>
              </w:rPr>
              <w:t xml:space="preserve"> адрес: </w:t>
            </w:r>
          </w:p>
        </w:tc>
        <w:tc>
          <w:tcPr>
            <w:tcW w:w="4551" w:type="dxa"/>
          </w:tcPr>
          <w:p w:rsidR="00A42AE9" w:rsidRDefault="00497B5E" w:rsidP="00256A49">
            <w:pPr>
              <w:rPr>
                <w:sz w:val="22"/>
                <w:szCs w:val="22"/>
              </w:rPr>
            </w:pPr>
            <w:r w:rsidRPr="00497B5E">
              <w:rPr>
                <w:sz w:val="22"/>
                <w:szCs w:val="22"/>
              </w:rPr>
              <w:t>Юр</w:t>
            </w:r>
            <w:r w:rsidR="001776C2">
              <w:rPr>
                <w:sz w:val="22"/>
                <w:szCs w:val="22"/>
              </w:rPr>
              <w:t>.</w:t>
            </w:r>
            <w:r w:rsidRPr="00497B5E">
              <w:rPr>
                <w:sz w:val="22"/>
                <w:szCs w:val="22"/>
              </w:rPr>
              <w:t xml:space="preserve"> адрес: </w:t>
            </w:r>
            <w:r w:rsidR="001776C2" w:rsidRPr="001776C2">
              <w:rPr>
                <w:sz w:val="22"/>
                <w:szCs w:val="22"/>
              </w:rPr>
              <w:t>109456</w:t>
            </w:r>
            <w:r w:rsidR="001776C2">
              <w:rPr>
                <w:sz w:val="22"/>
                <w:szCs w:val="22"/>
              </w:rPr>
              <w:t xml:space="preserve">,  г. Москва, ул. </w:t>
            </w:r>
            <w:proofErr w:type="spellStart"/>
            <w:r w:rsidR="001776C2">
              <w:rPr>
                <w:sz w:val="22"/>
                <w:szCs w:val="22"/>
              </w:rPr>
              <w:t>Паперника</w:t>
            </w:r>
            <w:proofErr w:type="spellEnd"/>
            <w:r w:rsidR="001776C2">
              <w:rPr>
                <w:sz w:val="22"/>
                <w:szCs w:val="22"/>
              </w:rPr>
              <w:t xml:space="preserve">, д. </w:t>
            </w:r>
            <w:r w:rsidR="001776C2" w:rsidRPr="001776C2">
              <w:rPr>
                <w:sz w:val="22"/>
                <w:szCs w:val="22"/>
              </w:rPr>
              <w:t xml:space="preserve">15, </w:t>
            </w:r>
            <w:r w:rsidR="001776C2">
              <w:rPr>
                <w:sz w:val="22"/>
                <w:szCs w:val="22"/>
              </w:rPr>
              <w:t>2 этаж</w:t>
            </w:r>
            <w:r w:rsidR="00256A49">
              <w:rPr>
                <w:sz w:val="22"/>
                <w:szCs w:val="22"/>
              </w:rPr>
              <w:t xml:space="preserve">, помещение </w:t>
            </w:r>
            <w:proofErr w:type="gramStart"/>
            <w:r w:rsidR="00256A49">
              <w:rPr>
                <w:sz w:val="22"/>
                <w:szCs w:val="22"/>
              </w:rPr>
              <w:t>Ш</w:t>
            </w:r>
            <w:proofErr w:type="gramEnd"/>
            <w:r w:rsidR="00256A49">
              <w:rPr>
                <w:sz w:val="22"/>
                <w:szCs w:val="22"/>
              </w:rPr>
              <w:t>, комната 12</w:t>
            </w:r>
          </w:p>
          <w:p w:rsidR="00497B5E" w:rsidRPr="00D84750" w:rsidRDefault="002301BB" w:rsidP="0025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</w:t>
            </w:r>
            <w:r w:rsidR="00256A49">
              <w:rPr>
                <w:sz w:val="22"/>
                <w:szCs w:val="22"/>
              </w:rPr>
              <w:t xml:space="preserve">адрес: 109456, г. Москва, ул. </w:t>
            </w:r>
            <w:proofErr w:type="spellStart"/>
            <w:r w:rsidR="00256A49" w:rsidRPr="00256A49">
              <w:rPr>
                <w:sz w:val="22"/>
                <w:szCs w:val="22"/>
              </w:rPr>
              <w:t>Паперника</w:t>
            </w:r>
            <w:proofErr w:type="spellEnd"/>
            <w:r w:rsidR="00256A49" w:rsidRPr="00256A49">
              <w:rPr>
                <w:sz w:val="22"/>
                <w:szCs w:val="22"/>
              </w:rPr>
              <w:t xml:space="preserve">, д. 15, 2 этаж, помещение </w:t>
            </w:r>
            <w:proofErr w:type="gramStart"/>
            <w:r w:rsidR="00256A49" w:rsidRPr="00256A49">
              <w:rPr>
                <w:sz w:val="22"/>
                <w:szCs w:val="22"/>
              </w:rPr>
              <w:t>Ш</w:t>
            </w:r>
            <w:proofErr w:type="gramEnd"/>
            <w:r w:rsidR="00256A49" w:rsidRPr="00256A49">
              <w:rPr>
                <w:sz w:val="22"/>
                <w:szCs w:val="22"/>
              </w:rPr>
              <w:t>, комната 12</w:t>
            </w:r>
          </w:p>
        </w:tc>
      </w:tr>
      <w:tr w:rsidR="00A42AE9" w:rsidRPr="00B76955" w:rsidTr="009F3C87">
        <w:trPr>
          <w:trHeight w:val="117"/>
        </w:trPr>
        <w:tc>
          <w:tcPr>
            <w:tcW w:w="4678" w:type="dxa"/>
          </w:tcPr>
          <w:p w:rsidR="00A42AE9" w:rsidRPr="00D84750" w:rsidRDefault="001B4084" w:rsidP="003A23D7">
            <w:pPr>
              <w:rPr>
                <w:sz w:val="22"/>
                <w:szCs w:val="22"/>
              </w:rPr>
            </w:pPr>
            <w:r w:rsidRPr="001B4084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551" w:type="dxa"/>
          </w:tcPr>
          <w:p w:rsidR="00A42AE9" w:rsidRPr="00D84750" w:rsidRDefault="00A42AE9" w:rsidP="00C253A3">
            <w:pPr>
              <w:jc w:val="both"/>
              <w:rPr>
                <w:sz w:val="22"/>
                <w:szCs w:val="22"/>
              </w:rPr>
            </w:pPr>
            <w:r w:rsidRPr="00D84750">
              <w:rPr>
                <w:b/>
                <w:sz w:val="22"/>
                <w:szCs w:val="22"/>
              </w:rPr>
              <w:t xml:space="preserve">ИНН </w:t>
            </w:r>
            <w:r w:rsidRPr="00D84750">
              <w:rPr>
                <w:sz w:val="22"/>
                <w:szCs w:val="22"/>
              </w:rPr>
              <w:t>7723874370</w:t>
            </w:r>
          </w:p>
        </w:tc>
      </w:tr>
      <w:tr w:rsidR="00A42AE9" w:rsidRPr="00B76955" w:rsidTr="0044189D">
        <w:trPr>
          <w:trHeight w:val="135"/>
        </w:trPr>
        <w:tc>
          <w:tcPr>
            <w:tcW w:w="4678" w:type="dxa"/>
          </w:tcPr>
          <w:p w:rsidR="00A42AE9" w:rsidRPr="00D84750" w:rsidRDefault="001B4084" w:rsidP="003A23D7">
            <w:pPr>
              <w:rPr>
                <w:sz w:val="22"/>
                <w:szCs w:val="22"/>
              </w:rPr>
            </w:pPr>
            <w:r w:rsidRPr="001B4084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4551" w:type="dxa"/>
          </w:tcPr>
          <w:p w:rsidR="00A42AE9" w:rsidRPr="00D84750" w:rsidRDefault="00A42AE9" w:rsidP="00C253A3">
            <w:pPr>
              <w:jc w:val="both"/>
              <w:rPr>
                <w:sz w:val="22"/>
                <w:szCs w:val="22"/>
              </w:rPr>
            </w:pPr>
            <w:r w:rsidRPr="00D84750">
              <w:rPr>
                <w:b/>
                <w:sz w:val="22"/>
                <w:szCs w:val="22"/>
              </w:rPr>
              <w:t xml:space="preserve">КПП </w:t>
            </w:r>
            <w:r w:rsidR="00C300A9" w:rsidRPr="00D84750">
              <w:rPr>
                <w:sz w:val="22"/>
                <w:szCs w:val="22"/>
              </w:rPr>
              <w:t>7721</w:t>
            </w:r>
            <w:r w:rsidRPr="00D84750">
              <w:rPr>
                <w:sz w:val="22"/>
                <w:szCs w:val="22"/>
              </w:rPr>
              <w:t>01001</w:t>
            </w:r>
          </w:p>
        </w:tc>
      </w:tr>
      <w:tr w:rsidR="00A42AE9" w:rsidRPr="00B76955" w:rsidTr="0044189D">
        <w:trPr>
          <w:trHeight w:val="153"/>
        </w:trPr>
        <w:tc>
          <w:tcPr>
            <w:tcW w:w="4678" w:type="dxa"/>
          </w:tcPr>
          <w:p w:rsidR="00A42AE9" w:rsidRPr="001B7791" w:rsidRDefault="001B4084" w:rsidP="003A23D7">
            <w:pPr>
              <w:jc w:val="both"/>
              <w:rPr>
                <w:sz w:val="22"/>
                <w:szCs w:val="22"/>
              </w:rPr>
            </w:pPr>
            <w:r w:rsidRPr="001B4084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4551" w:type="dxa"/>
          </w:tcPr>
          <w:p w:rsidR="00A42AE9" w:rsidRPr="00D84750" w:rsidRDefault="00A42AE9" w:rsidP="00C253A3">
            <w:pPr>
              <w:jc w:val="both"/>
              <w:rPr>
                <w:sz w:val="22"/>
                <w:szCs w:val="22"/>
              </w:rPr>
            </w:pPr>
            <w:r w:rsidRPr="00D84750">
              <w:rPr>
                <w:b/>
                <w:sz w:val="22"/>
                <w:szCs w:val="22"/>
              </w:rPr>
              <w:t xml:space="preserve">ОГРН </w:t>
            </w:r>
            <w:r w:rsidRPr="00D84750">
              <w:rPr>
                <w:sz w:val="22"/>
                <w:szCs w:val="22"/>
              </w:rPr>
              <w:t>1137746483973</w:t>
            </w:r>
          </w:p>
        </w:tc>
      </w:tr>
      <w:tr w:rsidR="00A42AE9" w:rsidRPr="00B76955" w:rsidTr="00FF0B66">
        <w:trPr>
          <w:trHeight w:val="245"/>
        </w:trPr>
        <w:tc>
          <w:tcPr>
            <w:tcW w:w="4678" w:type="dxa"/>
          </w:tcPr>
          <w:p w:rsidR="00A42AE9" w:rsidRPr="001B7791" w:rsidRDefault="001B4084" w:rsidP="003A23D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/с</w:t>
            </w:r>
          </w:p>
        </w:tc>
        <w:tc>
          <w:tcPr>
            <w:tcW w:w="4551" w:type="dxa"/>
          </w:tcPr>
          <w:p w:rsidR="00A42AE9" w:rsidRPr="00D84750" w:rsidRDefault="00D84750" w:rsidP="00C253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 w:rsidR="00A42AE9" w:rsidRPr="00D84750">
              <w:rPr>
                <w:b/>
                <w:sz w:val="22"/>
                <w:szCs w:val="22"/>
              </w:rPr>
              <w:t xml:space="preserve">/с </w:t>
            </w:r>
            <w:r w:rsidR="00A42AE9" w:rsidRPr="00D84750">
              <w:rPr>
                <w:sz w:val="22"/>
                <w:szCs w:val="22"/>
              </w:rPr>
              <w:t>40702810500280000353</w:t>
            </w:r>
          </w:p>
        </w:tc>
      </w:tr>
      <w:tr w:rsidR="00A42AE9" w:rsidRPr="00B76955" w:rsidTr="00FF0B66">
        <w:trPr>
          <w:trHeight w:val="264"/>
        </w:trPr>
        <w:tc>
          <w:tcPr>
            <w:tcW w:w="4678" w:type="dxa"/>
          </w:tcPr>
          <w:p w:rsidR="00A42AE9" w:rsidRPr="00B0163D" w:rsidRDefault="00A42AE9" w:rsidP="00256A49">
            <w:pPr>
              <w:rPr>
                <w:sz w:val="22"/>
                <w:szCs w:val="22"/>
              </w:rPr>
            </w:pPr>
          </w:p>
        </w:tc>
        <w:tc>
          <w:tcPr>
            <w:tcW w:w="4551" w:type="dxa"/>
          </w:tcPr>
          <w:p w:rsidR="00A42AE9" w:rsidRPr="00D84750" w:rsidRDefault="00A42AE9" w:rsidP="009F3C87">
            <w:pPr>
              <w:jc w:val="both"/>
              <w:rPr>
                <w:sz w:val="22"/>
                <w:szCs w:val="22"/>
              </w:rPr>
            </w:pPr>
            <w:r w:rsidRPr="00D84750">
              <w:rPr>
                <w:sz w:val="22"/>
                <w:szCs w:val="22"/>
              </w:rPr>
              <w:t>АО «СМП Банк»</w:t>
            </w:r>
          </w:p>
        </w:tc>
      </w:tr>
      <w:tr w:rsidR="00A42AE9" w:rsidRPr="00B76955" w:rsidTr="00FF0B66">
        <w:trPr>
          <w:trHeight w:val="283"/>
        </w:trPr>
        <w:tc>
          <w:tcPr>
            <w:tcW w:w="4678" w:type="dxa"/>
          </w:tcPr>
          <w:p w:rsidR="00A42AE9" w:rsidRPr="00B0163D" w:rsidRDefault="001B4084" w:rsidP="003A23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К/с</w:t>
            </w:r>
            <w:r w:rsidRPr="001B40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51" w:type="dxa"/>
          </w:tcPr>
          <w:p w:rsidR="00A42AE9" w:rsidRPr="00D84750" w:rsidRDefault="00D84750" w:rsidP="00C253A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A42AE9" w:rsidRPr="00D84750">
              <w:rPr>
                <w:b/>
                <w:sz w:val="22"/>
                <w:szCs w:val="22"/>
              </w:rPr>
              <w:t xml:space="preserve">/с </w:t>
            </w:r>
            <w:r w:rsidR="00A42AE9" w:rsidRPr="00D84750">
              <w:rPr>
                <w:sz w:val="22"/>
                <w:szCs w:val="22"/>
              </w:rPr>
              <w:t>30101810300000000503</w:t>
            </w:r>
          </w:p>
        </w:tc>
      </w:tr>
      <w:tr w:rsidR="00A42AE9" w:rsidRPr="00B76955" w:rsidTr="0044189D">
        <w:trPr>
          <w:trHeight w:val="197"/>
        </w:trPr>
        <w:tc>
          <w:tcPr>
            <w:tcW w:w="4678" w:type="dxa"/>
          </w:tcPr>
          <w:p w:rsidR="00A42AE9" w:rsidRPr="00B0163D" w:rsidRDefault="009F3C87" w:rsidP="003A23D7">
            <w:pPr>
              <w:pStyle w:val="Default"/>
              <w:rPr>
                <w:b/>
                <w:sz w:val="22"/>
                <w:szCs w:val="22"/>
              </w:rPr>
            </w:pPr>
            <w:r w:rsidRPr="00B0163D">
              <w:rPr>
                <w:b/>
                <w:sz w:val="22"/>
                <w:szCs w:val="22"/>
              </w:rPr>
              <w:t>БИК</w:t>
            </w:r>
            <w:r w:rsidR="00497B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51" w:type="dxa"/>
          </w:tcPr>
          <w:p w:rsidR="00A42AE9" w:rsidRPr="00D84750" w:rsidRDefault="00A42AE9" w:rsidP="00C253A3">
            <w:pPr>
              <w:jc w:val="both"/>
              <w:rPr>
                <w:sz w:val="22"/>
                <w:szCs w:val="22"/>
              </w:rPr>
            </w:pPr>
            <w:r w:rsidRPr="00D84750">
              <w:rPr>
                <w:b/>
                <w:sz w:val="22"/>
                <w:szCs w:val="22"/>
              </w:rPr>
              <w:t xml:space="preserve">БИК </w:t>
            </w:r>
            <w:r w:rsidR="009812B9" w:rsidRPr="00D84750">
              <w:rPr>
                <w:sz w:val="22"/>
                <w:szCs w:val="22"/>
              </w:rPr>
              <w:t>044525503</w:t>
            </w:r>
          </w:p>
        </w:tc>
      </w:tr>
      <w:tr w:rsidR="00A42AE9" w:rsidRPr="00B76955" w:rsidTr="00A42AE9">
        <w:trPr>
          <w:trHeight w:val="393"/>
        </w:trPr>
        <w:tc>
          <w:tcPr>
            <w:tcW w:w="4678" w:type="dxa"/>
          </w:tcPr>
          <w:p w:rsidR="00D84750" w:rsidRDefault="00497B5E" w:rsidP="00CB1E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</w:t>
            </w:r>
          </w:p>
          <w:p w:rsidR="00CB1E5B" w:rsidRPr="00D84750" w:rsidRDefault="00CB1E5B" w:rsidP="001B408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551" w:type="dxa"/>
          </w:tcPr>
          <w:p w:rsidR="00A42AE9" w:rsidRPr="00D84750" w:rsidRDefault="00A42AE9" w:rsidP="00C253A3">
            <w:pPr>
              <w:rPr>
                <w:sz w:val="22"/>
                <w:szCs w:val="22"/>
              </w:rPr>
            </w:pPr>
            <w:r w:rsidRPr="00D84750">
              <w:rPr>
                <w:sz w:val="22"/>
                <w:szCs w:val="22"/>
              </w:rPr>
              <w:t>Тел.</w:t>
            </w:r>
            <w:r w:rsidR="00FF0B66" w:rsidRPr="00D84750">
              <w:rPr>
                <w:sz w:val="22"/>
                <w:szCs w:val="22"/>
              </w:rPr>
              <w:t>:</w:t>
            </w:r>
            <w:r w:rsidRPr="00D84750">
              <w:rPr>
                <w:sz w:val="22"/>
                <w:szCs w:val="22"/>
              </w:rPr>
              <w:t xml:space="preserve"> 8 (495) 120-22-37 </w:t>
            </w:r>
          </w:p>
          <w:p w:rsidR="00A42AE9" w:rsidRPr="00D84750" w:rsidRDefault="00A42AE9" w:rsidP="00C253A3">
            <w:pPr>
              <w:rPr>
                <w:sz w:val="22"/>
                <w:szCs w:val="22"/>
              </w:rPr>
            </w:pPr>
            <w:proofErr w:type="spellStart"/>
            <w:r w:rsidRPr="00D84750">
              <w:rPr>
                <w:sz w:val="22"/>
                <w:szCs w:val="22"/>
              </w:rPr>
              <w:t>Эл</w:t>
            </w:r>
            <w:proofErr w:type="gramStart"/>
            <w:r w:rsidRPr="00D84750">
              <w:rPr>
                <w:sz w:val="22"/>
                <w:szCs w:val="22"/>
              </w:rPr>
              <w:t>.п</w:t>
            </w:r>
            <w:proofErr w:type="gramEnd"/>
            <w:r w:rsidRPr="00D84750">
              <w:rPr>
                <w:sz w:val="22"/>
                <w:szCs w:val="22"/>
              </w:rPr>
              <w:t>очта</w:t>
            </w:r>
            <w:proofErr w:type="spellEnd"/>
            <w:r w:rsidRPr="00D84750">
              <w:rPr>
                <w:sz w:val="22"/>
                <w:szCs w:val="22"/>
              </w:rPr>
              <w:t xml:space="preserve">: </w:t>
            </w:r>
            <w:r w:rsidR="00256A49" w:rsidRPr="00256A49">
              <w:rPr>
                <w:sz w:val="22"/>
                <w:szCs w:val="22"/>
                <w:lang w:val="en-US"/>
              </w:rPr>
              <w:t>info</w:t>
            </w:r>
            <w:r w:rsidR="00256A49" w:rsidRPr="00256A49">
              <w:rPr>
                <w:sz w:val="22"/>
                <w:szCs w:val="22"/>
              </w:rPr>
              <w:t>@</w:t>
            </w:r>
            <w:proofErr w:type="spellStart"/>
            <w:r w:rsidR="00256A49" w:rsidRPr="00256A49">
              <w:rPr>
                <w:sz w:val="22"/>
                <w:szCs w:val="22"/>
                <w:lang w:val="en-US"/>
              </w:rPr>
              <w:t>atl</w:t>
            </w:r>
            <w:proofErr w:type="spellEnd"/>
            <w:r w:rsidR="00256A49" w:rsidRPr="00256A49">
              <w:rPr>
                <w:sz w:val="22"/>
                <w:szCs w:val="22"/>
              </w:rPr>
              <w:t>-</w:t>
            </w:r>
            <w:r w:rsidR="00256A49" w:rsidRPr="00256A49">
              <w:rPr>
                <w:sz w:val="22"/>
                <w:szCs w:val="22"/>
                <w:lang w:val="en-US"/>
              </w:rPr>
              <w:t>met</w:t>
            </w:r>
            <w:r w:rsidR="00256A49" w:rsidRPr="00256A49">
              <w:rPr>
                <w:sz w:val="22"/>
                <w:szCs w:val="22"/>
              </w:rPr>
              <w:t>.</w:t>
            </w:r>
            <w:proofErr w:type="spellStart"/>
            <w:r w:rsidR="00256A49" w:rsidRPr="00256A4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A1418A" w:rsidRPr="00677A8F" w:rsidRDefault="00A1418A" w:rsidP="00A258FB">
      <w:pPr>
        <w:pStyle w:val="a5"/>
        <w:rPr>
          <w:rFonts w:ascii="Times New Roman" w:hAnsi="Times New Roman"/>
          <w:spacing w:val="4"/>
          <w:sz w:val="24"/>
          <w:szCs w:val="24"/>
        </w:rPr>
      </w:pPr>
    </w:p>
    <w:p w:rsidR="00483441" w:rsidRPr="00677A8F" w:rsidRDefault="00483441" w:rsidP="00A258FB">
      <w:pPr>
        <w:pStyle w:val="a5"/>
        <w:rPr>
          <w:rFonts w:ascii="Times New Roman" w:hAnsi="Times New Roman"/>
          <w:spacing w:val="4"/>
          <w:sz w:val="24"/>
          <w:szCs w:val="24"/>
        </w:rPr>
      </w:pPr>
    </w:p>
    <w:p w:rsidR="00483441" w:rsidRPr="00677A8F" w:rsidRDefault="00483441" w:rsidP="00A258FB">
      <w:pPr>
        <w:pStyle w:val="a5"/>
        <w:rPr>
          <w:rFonts w:ascii="Times New Roman" w:hAnsi="Times New Roman"/>
          <w:spacing w:val="4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483441" w:rsidTr="00483441">
        <w:tc>
          <w:tcPr>
            <w:tcW w:w="4983" w:type="dxa"/>
          </w:tcPr>
          <w:p w:rsidR="00483441" w:rsidRPr="00CB1E5B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ab/>
              <w:t xml:space="preserve">                                                     </w:t>
            </w:r>
          </w:p>
        </w:tc>
        <w:tc>
          <w:tcPr>
            <w:tcW w:w="4984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Поставщик</w:t>
            </w:r>
          </w:p>
        </w:tc>
      </w:tr>
      <w:tr w:rsidR="00483441" w:rsidTr="00483441">
        <w:tc>
          <w:tcPr>
            <w:tcW w:w="4983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</w:tr>
      <w:tr w:rsidR="00483441" w:rsidTr="00483441">
        <w:tc>
          <w:tcPr>
            <w:tcW w:w="4983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</w:tr>
      <w:tr w:rsidR="00483441" w:rsidTr="00483441">
        <w:tc>
          <w:tcPr>
            <w:tcW w:w="4983" w:type="dxa"/>
          </w:tcPr>
          <w:p w:rsidR="00483441" w:rsidRPr="001776C2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984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FF0B66">
              <w:rPr>
                <w:rFonts w:ascii="Times New Roman" w:hAnsi="Times New Roman"/>
                <w:spacing w:val="4"/>
                <w:sz w:val="24"/>
                <w:szCs w:val="24"/>
              </w:rPr>
              <w:t>Генеральный директор</w:t>
            </w:r>
          </w:p>
        </w:tc>
      </w:tr>
      <w:tr w:rsidR="00483441" w:rsidTr="00483441">
        <w:tc>
          <w:tcPr>
            <w:tcW w:w="4983" w:type="dxa"/>
          </w:tcPr>
          <w:p w:rsidR="00483441" w:rsidRPr="00483441" w:rsidRDefault="00483441" w:rsidP="006C58C8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984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FF0B66">
              <w:rPr>
                <w:rFonts w:ascii="Times New Roman" w:hAnsi="Times New Roman"/>
                <w:spacing w:val="4"/>
                <w:sz w:val="24"/>
                <w:szCs w:val="24"/>
              </w:rPr>
              <w:t>ООО «СК Атлант»</w:t>
            </w:r>
          </w:p>
        </w:tc>
      </w:tr>
      <w:tr w:rsidR="00483441" w:rsidTr="00483441">
        <w:tc>
          <w:tcPr>
            <w:tcW w:w="4983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</w:tcPr>
          <w:p w:rsidR="00483441" w:rsidRDefault="00483441" w:rsidP="00A258FB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</w:tr>
      <w:tr w:rsidR="00483441" w:rsidTr="00483441">
        <w:tc>
          <w:tcPr>
            <w:tcW w:w="4983" w:type="dxa"/>
          </w:tcPr>
          <w:p w:rsidR="00483441" w:rsidRPr="00106541" w:rsidRDefault="00483441" w:rsidP="003A23D7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__________________</w:t>
            </w:r>
          </w:p>
        </w:tc>
        <w:tc>
          <w:tcPr>
            <w:tcW w:w="4984" w:type="dxa"/>
          </w:tcPr>
          <w:p w:rsidR="00483441" w:rsidRPr="00106541" w:rsidRDefault="00483441" w:rsidP="00F007EE">
            <w:pPr>
              <w:pStyle w:val="a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76955">
              <w:rPr>
                <w:rFonts w:ascii="Times New Roman" w:hAnsi="Times New Roman"/>
                <w:spacing w:val="4"/>
                <w:sz w:val="24"/>
                <w:szCs w:val="24"/>
              </w:rPr>
              <w:t>___________________</w:t>
            </w:r>
            <w:r w:rsidR="00106541" w:rsidRPr="0010654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К.А.</w:t>
            </w:r>
            <w:r w:rsidR="00F007EE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="00F007EE" w:rsidRPr="00B814EE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Зацепин</w:t>
            </w:r>
            <w:proofErr w:type="spellEnd"/>
          </w:p>
        </w:tc>
      </w:tr>
    </w:tbl>
    <w:p w:rsidR="00483441" w:rsidRPr="00106541" w:rsidRDefault="00483441" w:rsidP="00A258FB">
      <w:pPr>
        <w:pStyle w:val="a5"/>
        <w:rPr>
          <w:rFonts w:ascii="Times New Roman" w:hAnsi="Times New Roman"/>
          <w:spacing w:val="4"/>
          <w:sz w:val="24"/>
          <w:szCs w:val="24"/>
        </w:rPr>
      </w:pPr>
    </w:p>
    <w:p w:rsidR="00483441" w:rsidRPr="00106541" w:rsidRDefault="00483441" w:rsidP="00A258FB">
      <w:pPr>
        <w:pStyle w:val="a5"/>
        <w:rPr>
          <w:rFonts w:ascii="Times New Roman" w:hAnsi="Times New Roman"/>
          <w:spacing w:val="4"/>
          <w:sz w:val="24"/>
          <w:szCs w:val="24"/>
        </w:rPr>
      </w:pPr>
    </w:p>
    <w:p w:rsidR="00483441" w:rsidRPr="00106541" w:rsidRDefault="00483441" w:rsidP="00A258FB">
      <w:pPr>
        <w:pStyle w:val="a5"/>
        <w:rPr>
          <w:rFonts w:ascii="Times New Roman" w:hAnsi="Times New Roman"/>
          <w:spacing w:val="4"/>
          <w:sz w:val="24"/>
          <w:szCs w:val="24"/>
        </w:rPr>
      </w:pPr>
    </w:p>
    <w:sectPr w:rsidR="00483441" w:rsidRPr="00106541" w:rsidSect="003346D8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EC" w:rsidRDefault="008072EC" w:rsidP="00E85FE1">
      <w:r>
        <w:separator/>
      </w:r>
    </w:p>
  </w:endnote>
  <w:endnote w:type="continuationSeparator" w:id="0">
    <w:p w:rsidR="008072EC" w:rsidRDefault="008072EC" w:rsidP="00E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EC" w:rsidRDefault="008072EC" w:rsidP="00E85FE1">
      <w:r>
        <w:separator/>
      </w:r>
    </w:p>
  </w:footnote>
  <w:footnote w:type="continuationSeparator" w:id="0">
    <w:p w:rsidR="008072EC" w:rsidRDefault="008072EC" w:rsidP="00E8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AA8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F9009D"/>
    <w:multiLevelType w:val="multilevel"/>
    <w:tmpl w:val="FB06B2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2">
    <w:nsid w:val="1CB20D4B"/>
    <w:multiLevelType w:val="multilevel"/>
    <w:tmpl w:val="5A606F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523"/>
        </w:tabs>
        <w:ind w:left="52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  <w:rPr>
        <w:rFonts w:cs="Times New Roman" w:hint="default"/>
      </w:rPr>
    </w:lvl>
  </w:abstractNum>
  <w:abstractNum w:abstractNumId="3">
    <w:nsid w:val="21E202EE"/>
    <w:multiLevelType w:val="multilevel"/>
    <w:tmpl w:val="17B85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6"/>
        </w:tabs>
        <w:ind w:left="9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9"/>
        </w:tabs>
        <w:ind w:left="10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92"/>
        </w:tabs>
        <w:ind w:left="1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1"/>
        </w:tabs>
        <w:ind w:left="21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440"/>
      </w:pPr>
      <w:rPr>
        <w:rFonts w:cs="Times New Roman" w:hint="default"/>
      </w:rPr>
    </w:lvl>
  </w:abstractNum>
  <w:abstractNum w:abstractNumId="4">
    <w:nsid w:val="37520865"/>
    <w:multiLevelType w:val="hybridMultilevel"/>
    <w:tmpl w:val="4386F354"/>
    <w:lvl w:ilvl="0" w:tplc="2B967CFC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87F1D5F"/>
    <w:multiLevelType w:val="hybridMultilevel"/>
    <w:tmpl w:val="ED3CAD8A"/>
    <w:lvl w:ilvl="0" w:tplc="E0BE8C5A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9D729BC"/>
    <w:multiLevelType w:val="hybridMultilevel"/>
    <w:tmpl w:val="5DEEE8C6"/>
    <w:lvl w:ilvl="0" w:tplc="6C184228">
      <w:start w:val="6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426D1C09"/>
    <w:multiLevelType w:val="singleLevel"/>
    <w:tmpl w:val="7CD453D6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4772340D"/>
    <w:multiLevelType w:val="hybridMultilevel"/>
    <w:tmpl w:val="981CF65C"/>
    <w:lvl w:ilvl="0" w:tplc="44A6113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EDC137A"/>
    <w:multiLevelType w:val="hybridMultilevel"/>
    <w:tmpl w:val="DCC2B4EC"/>
    <w:lvl w:ilvl="0" w:tplc="A6DE3684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>
    <w:nsid w:val="5BA215B6"/>
    <w:multiLevelType w:val="singleLevel"/>
    <w:tmpl w:val="45F0916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2E83C47"/>
    <w:multiLevelType w:val="singleLevel"/>
    <w:tmpl w:val="8430B352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63A04CDB"/>
    <w:multiLevelType w:val="hybridMultilevel"/>
    <w:tmpl w:val="D1461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4953"/>
    <w:multiLevelType w:val="singleLevel"/>
    <w:tmpl w:val="54F4A6A4"/>
    <w:lvl w:ilvl="0">
      <w:start w:val="3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4">
    <w:nsid w:val="7C981C38"/>
    <w:multiLevelType w:val="hybridMultilevel"/>
    <w:tmpl w:val="DE38A1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13"/>
    <w:lvlOverride w:ilvl="0">
      <w:lvl w:ilvl="0">
        <w:start w:val="3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BA"/>
    <w:rsid w:val="0000653D"/>
    <w:rsid w:val="0001133A"/>
    <w:rsid w:val="00013886"/>
    <w:rsid w:val="000144D5"/>
    <w:rsid w:val="00016B12"/>
    <w:rsid w:val="000312F7"/>
    <w:rsid w:val="000555EC"/>
    <w:rsid w:val="000627D6"/>
    <w:rsid w:val="0006330B"/>
    <w:rsid w:val="000703F1"/>
    <w:rsid w:val="000706C6"/>
    <w:rsid w:val="0007276B"/>
    <w:rsid w:val="00074CBF"/>
    <w:rsid w:val="0007512E"/>
    <w:rsid w:val="00084B64"/>
    <w:rsid w:val="000900B2"/>
    <w:rsid w:val="00097FE3"/>
    <w:rsid w:val="000A11F3"/>
    <w:rsid w:val="000A6639"/>
    <w:rsid w:val="000B18CA"/>
    <w:rsid w:val="000B3A6B"/>
    <w:rsid w:val="000B4185"/>
    <w:rsid w:val="000C2C5A"/>
    <w:rsid w:val="000C4D78"/>
    <w:rsid w:val="000D391B"/>
    <w:rsid w:val="000D40AD"/>
    <w:rsid w:val="000E2C9E"/>
    <w:rsid w:val="000E75E0"/>
    <w:rsid w:val="000F3C16"/>
    <w:rsid w:val="001047C5"/>
    <w:rsid w:val="00106541"/>
    <w:rsid w:val="00107B1F"/>
    <w:rsid w:val="00110DD0"/>
    <w:rsid w:val="001114AA"/>
    <w:rsid w:val="00113FE5"/>
    <w:rsid w:val="00116378"/>
    <w:rsid w:val="00116F76"/>
    <w:rsid w:val="00117D3F"/>
    <w:rsid w:val="00117E8A"/>
    <w:rsid w:val="0012089B"/>
    <w:rsid w:val="00121A34"/>
    <w:rsid w:val="00130B52"/>
    <w:rsid w:val="00136043"/>
    <w:rsid w:val="001360A7"/>
    <w:rsid w:val="00147EBE"/>
    <w:rsid w:val="0015130B"/>
    <w:rsid w:val="001726B9"/>
    <w:rsid w:val="001776B4"/>
    <w:rsid w:val="001776C2"/>
    <w:rsid w:val="0018365A"/>
    <w:rsid w:val="0018403B"/>
    <w:rsid w:val="0019661E"/>
    <w:rsid w:val="001A2083"/>
    <w:rsid w:val="001A4475"/>
    <w:rsid w:val="001B4084"/>
    <w:rsid w:val="001B7043"/>
    <w:rsid w:val="001B7791"/>
    <w:rsid w:val="001C0A95"/>
    <w:rsid w:val="001C0ED2"/>
    <w:rsid w:val="001C1BCA"/>
    <w:rsid w:val="001C570A"/>
    <w:rsid w:val="001D2C45"/>
    <w:rsid w:val="001D61D1"/>
    <w:rsid w:val="001F16D6"/>
    <w:rsid w:val="001F42C3"/>
    <w:rsid w:val="001F47C7"/>
    <w:rsid w:val="001F63B3"/>
    <w:rsid w:val="00203B7D"/>
    <w:rsid w:val="00206868"/>
    <w:rsid w:val="00206F1B"/>
    <w:rsid w:val="00210C59"/>
    <w:rsid w:val="002116BB"/>
    <w:rsid w:val="002117A0"/>
    <w:rsid w:val="00215DA9"/>
    <w:rsid w:val="002264BA"/>
    <w:rsid w:val="002301BB"/>
    <w:rsid w:val="002330C1"/>
    <w:rsid w:val="0024079B"/>
    <w:rsid w:val="00256A49"/>
    <w:rsid w:val="002572CF"/>
    <w:rsid w:val="00260C08"/>
    <w:rsid w:val="00274691"/>
    <w:rsid w:val="00290344"/>
    <w:rsid w:val="00293478"/>
    <w:rsid w:val="002959C7"/>
    <w:rsid w:val="002A1D06"/>
    <w:rsid w:val="002A3511"/>
    <w:rsid w:val="002B7724"/>
    <w:rsid w:val="002C3566"/>
    <w:rsid w:val="002C5549"/>
    <w:rsid w:val="002D2038"/>
    <w:rsid w:val="002D594B"/>
    <w:rsid w:val="002D6732"/>
    <w:rsid w:val="002E483A"/>
    <w:rsid w:val="002E4E83"/>
    <w:rsid w:val="002E56DF"/>
    <w:rsid w:val="002F01CC"/>
    <w:rsid w:val="002F2EDE"/>
    <w:rsid w:val="002F49EA"/>
    <w:rsid w:val="00300242"/>
    <w:rsid w:val="00305447"/>
    <w:rsid w:val="003120F8"/>
    <w:rsid w:val="00312A79"/>
    <w:rsid w:val="0032749E"/>
    <w:rsid w:val="0033217E"/>
    <w:rsid w:val="003346D8"/>
    <w:rsid w:val="003379DD"/>
    <w:rsid w:val="003408B2"/>
    <w:rsid w:val="00350A66"/>
    <w:rsid w:val="00351DFE"/>
    <w:rsid w:val="003606AC"/>
    <w:rsid w:val="003619CD"/>
    <w:rsid w:val="00362580"/>
    <w:rsid w:val="00367FA5"/>
    <w:rsid w:val="00370E2F"/>
    <w:rsid w:val="00371007"/>
    <w:rsid w:val="00374A2D"/>
    <w:rsid w:val="0037780D"/>
    <w:rsid w:val="00377914"/>
    <w:rsid w:val="00384580"/>
    <w:rsid w:val="00386578"/>
    <w:rsid w:val="00396048"/>
    <w:rsid w:val="003A0521"/>
    <w:rsid w:val="003A23D7"/>
    <w:rsid w:val="003A4774"/>
    <w:rsid w:val="003A5727"/>
    <w:rsid w:val="003B4042"/>
    <w:rsid w:val="003B7A75"/>
    <w:rsid w:val="003D2243"/>
    <w:rsid w:val="003E3028"/>
    <w:rsid w:val="003F3A48"/>
    <w:rsid w:val="003F66E3"/>
    <w:rsid w:val="004070E6"/>
    <w:rsid w:val="004131A6"/>
    <w:rsid w:val="004228E0"/>
    <w:rsid w:val="00422F4A"/>
    <w:rsid w:val="004347E2"/>
    <w:rsid w:val="0043485E"/>
    <w:rsid w:val="0044189D"/>
    <w:rsid w:val="00444294"/>
    <w:rsid w:val="00455B3F"/>
    <w:rsid w:val="00456FDB"/>
    <w:rsid w:val="004602D6"/>
    <w:rsid w:val="004611C1"/>
    <w:rsid w:val="00463158"/>
    <w:rsid w:val="00470204"/>
    <w:rsid w:val="00471A0E"/>
    <w:rsid w:val="0047365D"/>
    <w:rsid w:val="00475856"/>
    <w:rsid w:val="00483441"/>
    <w:rsid w:val="004877FD"/>
    <w:rsid w:val="00497B5E"/>
    <w:rsid w:val="004A52B4"/>
    <w:rsid w:val="004A6C42"/>
    <w:rsid w:val="004A7174"/>
    <w:rsid w:val="004B4475"/>
    <w:rsid w:val="004C0813"/>
    <w:rsid w:val="004D4F03"/>
    <w:rsid w:val="004E3371"/>
    <w:rsid w:val="004F08B9"/>
    <w:rsid w:val="004F5AD0"/>
    <w:rsid w:val="004F65BC"/>
    <w:rsid w:val="00507344"/>
    <w:rsid w:val="00514B0C"/>
    <w:rsid w:val="0054279B"/>
    <w:rsid w:val="005626BC"/>
    <w:rsid w:val="005704A4"/>
    <w:rsid w:val="00597515"/>
    <w:rsid w:val="005A34C7"/>
    <w:rsid w:val="005A3F6D"/>
    <w:rsid w:val="005B5BB4"/>
    <w:rsid w:val="005B789F"/>
    <w:rsid w:val="005C41D7"/>
    <w:rsid w:val="005D038D"/>
    <w:rsid w:val="005D38E0"/>
    <w:rsid w:val="005D7EBC"/>
    <w:rsid w:val="005E7D20"/>
    <w:rsid w:val="005F014E"/>
    <w:rsid w:val="00604835"/>
    <w:rsid w:val="00612B97"/>
    <w:rsid w:val="006140D0"/>
    <w:rsid w:val="006149B2"/>
    <w:rsid w:val="00615FC9"/>
    <w:rsid w:val="00622478"/>
    <w:rsid w:val="006237BB"/>
    <w:rsid w:val="006330FF"/>
    <w:rsid w:val="006365A6"/>
    <w:rsid w:val="00640AB3"/>
    <w:rsid w:val="006556A7"/>
    <w:rsid w:val="00667D32"/>
    <w:rsid w:val="00677A8F"/>
    <w:rsid w:val="00681526"/>
    <w:rsid w:val="00686B7B"/>
    <w:rsid w:val="006A47B6"/>
    <w:rsid w:val="006B0BCD"/>
    <w:rsid w:val="006B414A"/>
    <w:rsid w:val="006B6ACA"/>
    <w:rsid w:val="006C2370"/>
    <w:rsid w:val="006C4695"/>
    <w:rsid w:val="006C58C8"/>
    <w:rsid w:val="006C612C"/>
    <w:rsid w:val="006D4B43"/>
    <w:rsid w:val="006F2BC0"/>
    <w:rsid w:val="00700740"/>
    <w:rsid w:val="00701EC7"/>
    <w:rsid w:val="0070325C"/>
    <w:rsid w:val="00711104"/>
    <w:rsid w:val="00713CB4"/>
    <w:rsid w:val="00734FAB"/>
    <w:rsid w:val="00741613"/>
    <w:rsid w:val="00742587"/>
    <w:rsid w:val="007504CB"/>
    <w:rsid w:val="00755617"/>
    <w:rsid w:val="007716CD"/>
    <w:rsid w:val="00773B88"/>
    <w:rsid w:val="00780488"/>
    <w:rsid w:val="00783B05"/>
    <w:rsid w:val="007863CA"/>
    <w:rsid w:val="00786531"/>
    <w:rsid w:val="00794B77"/>
    <w:rsid w:val="0079575F"/>
    <w:rsid w:val="007A372F"/>
    <w:rsid w:val="007A4C31"/>
    <w:rsid w:val="007C1F9B"/>
    <w:rsid w:val="007D38BC"/>
    <w:rsid w:val="007E24F0"/>
    <w:rsid w:val="007E67BD"/>
    <w:rsid w:val="007F4E54"/>
    <w:rsid w:val="00804898"/>
    <w:rsid w:val="008057B5"/>
    <w:rsid w:val="008072EC"/>
    <w:rsid w:val="008129F1"/>
    <w:rsid w:val="00814A62"/>
    <w:rsid w:val="0083041D"/>
    <w:rsid w:val="0083170C"/>
    <w:rsid w:val="008341B1"/>
    <w:rsid w:val="008371AD"/>
    <w:rsid w:val="0084311B"/>
    <w:rsid w:val="0084514C"/>
    <w:rsid w:val="00846062"/>
    <w:rsid w:val="00847322"/>
    <w:rsid w:val="00852F9A"/>
    <w:rsid w:val="0085342A"/>
    <w:rsid w:val="0086075F"/>
    <w:rsid w:val="008669DA"/>
    <w:rsid w:val="00892316"/>
    <w:rsid w:val="00894EAC"/>
    <w:rsid w:val="00895C12"/>
    <w:rsid w:val="008966D0"/>
    <w:rsid w:val="00897DE2"/>
    <w:rsid w:val="00897F64"/>
    <w:rsid w:val="008D0C8E"/>
    <w:rsid w:val="008D2979"/>
    <w:rsid w:val="008D636C"/>
    <w:rsid w:val="008E13F4"/>
    <w:rsid w:val="008E3BF3"/>
    <w:rsid w:val="008E6EEB"/>
    <w:rsid w:val="00904672"/>
    <w:rsid w:val="009128FC"/>
    <w:rsid w:val="009130C6"/>
    <w:rsid w:val="0091318A"/>
    <w:rsid w:val="009231CA"/>
    <w:rsid w:val="00923291"/>
    <w:rsid w:val="00930710"/>
    <w:rsid w:val="009312E1"/>
    <w:rsid w:val="00954E7C"/>
    <w:rsid w:val="0095703C"/>
    <w:rsid w:val="00967E08"/>
    <w:rsid w:val="00973952"/>
    <w:rsid w:val="009812B9"/>
    <w:rsid w:val="00981314"/>
    <w:rsid w:val="00994BC7"/>
    <w:rsid w:val="009963B8"/>
    <w:rsid w:val="00997C15"/>
    <w:rsid w:val="009A01FF"/>
    <w:rsid w:val="009B1263"/>
    <w:rsid w:val="009B443E"/>
    <w:rsid w:val="009B4891"/>
    <w:rsid w:val="009D0F09"/>
    <w:rsid w:val="009D1E27"/>
    <w:rsid w:val="009D313C"/>
    <w:rsid w:val="009D408E"/>
    <w:rsid w:val="009D6733"/>
    <w:rsid w:val="009F3C87"/>
    <w:rsid w:val="009F49B4"/>
    <w:rsid w:val="00A00A29"/>
    <w:rsid w:val="00A02822"/>
    <w:rsid w:val="00A0631E"/>
    <w:rsid w:val="00A105D2"/>
    <w:rsid w:val="00A13A6B"/>
    <w:rsid w:val="00A1418A"/>
    <w:rsid w:val="00A16457"/>
    <w:rsid w:val="00A2506A"/>
    <w:rsid w:val="00A258FB"/>
    <w:rsid w:val="00A336A9"/>
    <w:rsid w:val="00A34A6B"/>
    <w:rsid w:val="00A42AAF"/>
    <w:rsid w:val="00A42AE9"/>
    <w:rsid w:val="00A443D8"/>
    <w:rsid w:val="00A63695"/>
    <w:rsid w:val="00A767C9"/>
    <w:rsid w:val="00A80323"/>
    <w:rsid w:val="00A82040"/>
    <w:rsid w:val="00A83B85"/>
    <w:rsid w:val="00A86328"/>
    <w:rsid w:val="00A90162"/>
    <w:rsid w:val="00A9130C"/>
    <w:rsid w:val="00A918C6"/>
    <w:rsid w:val="00A96026"/>
    <w:rsid w:val="00AA0568"/>
    <w:rsid w:val="00AA0B74"/>
    <w:rsid w:val="00AA1614"/>
    <w:rsid w:val="00AB158C"/>
    <w:rsid w:val="00AB31F1"/>
    <w:rsid w:val="00AB6245"/>
    <w:rsid w:val="00AC0297"/>
    <w:rsid w:val="00AC5136"/>
    <w:rsid w:val="00AC603A"/>
    <w:rsid w:val="00AC7E4C"/>
    <w:rsid w:val="00AF5BA2"/>
    <w:rsid w:val="00AF6FF9"/>
    <w:rsid w:val="00B00A93"/>
    <w:rsid w:val="00B0163D"/>
    <w:rsid w:val="00B1095C"/>
    <w:rsid w:val="00B11149"/>
    <w:rsid w:val="00B1520E"/>
    <w:rsid w:val="00B179B8"/>
    <w:rsid w:val="00B32380"/>
    <w:rsid w:val="00B3262A"/>
    <w:rsid w:val="00B32677"/>
    <w:rsid w:val="00B33F70"/>
    <w:rsid w:val="00B51088"/>
    <w:rsid w:val="00B626DD"/>
    <w:rsid w:val="00B76955"/>
    <w:rsid w:val="00B77BC9"/>
    <w:rsid w:val="00B814EE"/>
    <w:rsid w:val="00B82082"/>
    <w:rsid w:val="00B82DBC"/>
    <w:rsid w:val="00B85DD0"/>
    <w:rsid w:val="00B85F2F"/>
    <w:rsid w:val="00B877A3"/>
    <w:rsid w:val="00B95854"/>
    <w:rsid w:val="00BA182F"/>
    <w:rsid w:val="00BA356E"/>
    <w:rsid w:val="00BB5C83"/>
    <w:rsid w:val="00BC0B23"/>
    <w:rsid w:val="00BC6BE5"/>
    <w:rsid w:val="00BC7A29"/>
    <w:rsid w:val="00BD03E4"/>
    <w:rsid w:val="00BD4F11"/>
    <w:rsid w:val="00BF1659"/>
    <w:rsid w:val="00BF340C"/>
    <w:rsid w:val="00BF4664"/>
    <w:rsid w:val="00BF48E7"/>
    <w:rsid w:val="00C023ED"/>
    <w:rsid w:val="00C05210"/>
    <w:rsid w:val="00C2027E"/>
    <w:rsid w:val="00C300A9"/>
    <w:rsid w:val="00C43E45"/>
    <w:rsid w:val="00C513EB"/>
    <w:rsid w:val="00C53580"/>
    <w:rsid w:val="00C54FBA"/>
    <w:rsid w:val="00C623FB"/>
    <w:rsid w:val="00C639C5"/>
    <w:rsid w:val="00C71A32"/>
    <w:rsid w:val="00CA331B"/>
    <w:rsid w:val="00CA51EC"/>
    <w:rsid w:val="00CA55C9"/>
    <w:rsid w:val="00CB1E5B"/>
    <w:rsid w:val="00CB44B1"/>
    <w:rsid w:val="00CC03AA"/>
    <w:rsid w:val="00CC0F03"/>
    <w:rsid w:val="00CD0315"/>
    <w:rsid w:val="00CD3A2A"/>
    <w:rsid w:val="00CD400B"/>
    <w:rsid w:val="00CE0CC5"/>
    <w:rsid w:val="00CF39EC"/>
    <w:rsid w:val="00CF5828"/>
    <w:rsid w:val="00D10493"/>
    <w:rsid w:val="00D17970"/>
    <w:rsid w:val="00D20860"/>
    <w:rsid w:val="00D22AD0"/>
    <w:rsid w:val="00D44683"/>
    <w:rsid w:val="00D44C8F"/>
    <w:rsid w:val="00D463EC"/>
    <w:rsid w:val="00D469D7"/>
    <w:rsid w:val="00D47413"/>
    <w:rsid w:val="00D66C54"/>
    <w:rsid w:val="00D7330C"/>
    <w:rsid w:val="00D76E2F"/>
    <w:rsid w:val="00D84750"/>
    <w:rsid w:val="00DA59F6"/>
    <w:rsid w:val="00DB39C7"/>
    <w:rsid w:val="00DB59FF"/>
    <w:rsid w:val="00DB62A2"/>
    <w:rsid w:val="00DB6C33"/>
    <w:rsid w:val="00DC137A"/>
    <w:rsid w:val="00DC6380"/>
    <w:rsid w:val="00DD1167"/>
    <w:rsid w:val="00DD24EF"/>
    <w:rsid w:val="00DE1E0D"/>
    <w:rsid w:val="00DF229E"/>
    <w:rsid w:val="00DF49A3"/>
    <w:rsid w:val="00E0353A"/>
    <w:rsid w:val="00E03F04"/>
    <w:rsid w:val="00E04999"/>
    <w:rsid w:val="00E04FC2"/>
    <w:rsid w:val="00E05D75"/>
    <w:rsid w:val="00E15A0A"/>
    <w:rsid w:val="00E17E1A"/>
    <w:rsid w:val="00E32590"/>
    <w:rsid w:val="00E34496"/>
    <w:rsid w:val="00E37139"/>
    <w:rsid w:val="00E5090B"/>
    <w:rsid w:val="00E51E80"/>
    <w:rsid w:val="00E64AF8"/>
    <w:rsid w:val="00E66615"/>
    <w:rsid w:val="00E717A4"/>
    <w:rsid w:val="00E72D9A"/>
    <w:rsid w:val="00E73ACF"/>
    <w:rsid w:val="00E85EF8"/>
    <w:rsid w:val="00E85FE1"/>
    <w:rsid w:val="00E95D6E"/>
    <w:rsid w:val="00EB33EE"/>
    <w:rsid w:val="00EB4116"/>
    <w:rsid w:val="00EC457B"/>
    <w:rsid w:val="00EC786F"/>
    <w:rsid w:val="00ED060A"/>
    <w:rsid w:val="00ED07B4"/>
    <w:rsid w:val="00EE5787"/>
    <w:rsid w:val="00EE5DFB"/>
    <w:rsid w:val="00EE625E"/>
    <w:rsid w:val="00EF42E7"/>
    <w:rsid w:val="00F007EE"/>
    <w:rsid w:val="00F02D2F"/>
    <w:rsid w:val="00F16F86"/>
    <w:rsid w:val="00F2284D"/>
    <w:rsid w:val="00F229C9"/>
    <w:rsid w:val="00F45B86"/>
    <w:rsid w:val="00F51D27"/>
    <w:rsid w:val="00F654E6"/>
    <w:rsid w:val="00F80EFD"/>
    <w:rsid w:val="00F8119A"/>
    <w:rsid w:val="00F9428A"/>
    <w:rsid w:val="00F953D4"/>
    <w:rsid w:val="00FA03C4"/>
    <w:rsid w:val="00FA51B1"/>
    <w:rsid w:val="00FD0DC8"/>
    <w:rsid w:val="00FD48E1"/>
    <w:rsid w:val="00FD5F4C"/>
    <w:rsid w:val="00FE6E16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64BA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table" w:styleId="a4">
    <w:name w:val="Table Grid"/>
    <w:basedOn w:val="a1"/>
    <w:rsid w:val="002264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84580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9D0F09"/>
    <w:rPr>
      <w:b/>
      <w:bCs/>
    </w:rPr>
  </w:style>
  <w:style w:type="paragraph" w:styleId="a7">
    <w:name w:val="List Paragraph"/>
    <w:basedOn w:val="a"/>
    <w:uiPriority w:val="34"/>
    <w:qFormat/>
    <w:rsid w:val="00055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A1D0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A1D0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A5727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3A57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CF582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6556A7"/>
  </w:style>
  <w:style w:type="paragraph" w:styleId="ac">
    <w:name w:val="header"/>
    <w:basedOn w:val="a"/>
    <w:link w:val="ad"/>
    <w:rsid w:val="00E85F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85FE1"/>
  </w:style>
  <w:style w:type="paragraph" w:styleId="ae">
    <w:name w:val="footer"/>
    <w:basedOn w:val="a"/>
    <w:link w:val="af"/>
    <w:rsid w:val="00E85F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5FE1"/>
  </w:style>
  <w:style w:type="character" w:styleId="af0">
    <w:name w:val="Hyperlink"/>
    <w:uiPriority w:val="99"/>
    <w:unhideWhenUsed/>
    <w:rsid w:val="00A42AE9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FF0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16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64BA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table" w:styleId="a4">
    <w:name w:val="Table Grid"/>
    <w:basedOn w:val="a1"/>
    <w:rsid w:val="002264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84580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9D0F09"/>
    <w:rPr>
      <w:b/>
      <w:bCs/>
    </w:rPr>
  </w:style>
  <w:style w:type="paragraph" w:styleId="a7">
    <w:name w:val="List Paragraph"/>
    <w:basedOn w:val="a"/>
    <w:uiPriority w:val="34"/>
    <w:qFormat/>
    <w:rsid w:val="00055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A1D0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A1D0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A5727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3A57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CF582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6556A7"/>
  </w:style>
  <w:style w:type="paragraph" w:styleId="ac">
    <w:name w:val="header"/>
    <w:basedOn w:val="a"/>
    <w:link w:val="ad"/>
    <w:rsid w:val="00E85F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85FE1"/>
  </w:style>
  <w:style w:type="paragraph" w:styleId="ae">
    <w:name w:val="footer"/>
    <w:basedOn w:val="a"/>
    <w:link w:val="af"/>
    <w:rsid w:val="00E85F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5FE1"/>
  </w:style>
  <w:style w:type="character" w:styleId="af0">
    <w:name w:val="Hyperlink"/>
    <w:uiPriority w:val="99"/>
    <w:unhideWhenUsed/>
    <w:rsid w:val="00A42AE9"/>
    <w:rPr>
      <w:color w:val="0563C1"/>
      <w:u w:val="single"/>
    </w:rPr>
  </w:style>
  <w:style w:type="paragraph" w:styleId="af1">
    <w:name w:val="Normal (Web)"/>
    <w:basedOn w:val="a"/>
    <w:uiPriority w:val="99"/>
    <w:unhideWhenUsed/>
    <w:rsid w:val="00FF0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16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C5C4-303A-46C8-AF9C-7826B1CB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NhT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usr1rekl</dc:creator>
  <cp:lastModifiedBy>Юля</cp:lastModifiedBy>
  <cp:revision>3</cp:revision>
  <cp:lastPrinted>2017-09-05T11:48:00Z</cp:lastPrinted>
  <dcterms:created xsi:type="dcterms:W3CDTF">2019-04-11T14:19:00Z</dcterms:created>
  <dcterms:modified xsi:type="dcterms:W3CDTF">2019-06-10T10:03:00Z</dcterms:modified>
</cp:coreProperties>
</file>